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E317C" w:rsidP="00D10DC1" w:rsidRDefault="00FD3082" w14:paraId="52C79758" w14:textId="1BDB49E6">
      <w:pPr>
        <w:pBdr>
          <w:bottom w:val="single" w:color="auto" w:sz="4" w:space="1"/>
        </w:pBdr>
        <w:rPr>
          <w:b/>
          <w:sz w:val="36"/>
        </w:rPr>
      </w:pPr>
      <w:r w:rsidRPr="00CE317C">
        <w:rPr>
          <w:b/>
          <w:noProof/>
          <w:color w:val="000000"/>
          <w:sz w:val="36"/>
        </w:rPr>
        <mc:AlternateContent>
          <mc:Choice Requires="wps">
            <w:drawing>
              <wp:anchor distT="0" distB="0" distL="457200" distR="114300" simplePos="0" relativeHeight="251658240" behindDoc="0" locked="0" layoutInCell="0" allowOverlap="1" wp14:anchorId="7520C19D" wp14:editId="2FB4105A">
                <wp:simplePos x="0" y="0"/>
                <wp:positionH relativeFrom="margin">
                  <wp:posOffset>-122555</wp:posOffset>
                </wp:positionH>
                <wp:positionV relativeFrom="margin">
                  <wp:posOffset>-442595</wp:posOffset>
                </wp:positionV>
                <wp:extent cx="5943600" cy="1234440"/>
                <wp:effectExtent l="0" t="0" r="0" b="3810"/>
                <wp:wrapSquare wrapText="bothSides"/>
                <wp:docPr id="262" name="Autofigur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234440"/>
                        </a:xfrm>
                        <a:prstGeom prst="rect">
                          <a:avLst/>
                        </a:prstGeom>
                        <a:solidFill>
                          <a:schemeClr val="bg1"/>
                        </a:solidFill>
                        <a:ln w="15875">
                          <a:noFill/>
                        </a:ln>
                      </wps:spPr>
                      <wps:style>
                        <a:lnRef idx="0">
                          <a:scrgbClr r="0" g="0" b="0"/>
                        </a:lnRef>
                        <a:fillRef idx="1002">
                          <a:schemeClr val="lt2"/>
                        </a:fillRef>
                        <a:effectRef idx="0">
                          <a:scrgbClr r="0" g="0" b="0"/>
                        </a:effectRef>
                        <a:fontRef idx="major"/>
                      </wps:style>
                      <wps:txbx>
                        <w:txbxContent>
                          <w:p w:rsidRPr="00684630" w:rsidR="00FD3082" w:rsidP="00FD3082" w:rsidRDefault="00FD3082" w14:paraId="374DE893" w14:textId="7B4ABDD7">
                            <w:pPr>
                              <w:pStyle w:val="Topptekst"/>
                              <w:rPr>
                                <w:sz w:val="40"/>
                              </w:rPr>
                            </w:pPr>
                            <w:r>
                              <w:rPr>
                                <w:noProof/>
                              </w:rPr>
                              <w:drawing>
                                <wp:inline distT="0" distB="0" distL="0" distR="0" wp14:anchorId="2D027C8B" wp14:editId="5370989E">
                                  <wp:extent cx="678180" cy="819150"/>
                                  <wp:effectExtent l="0" t="0" r="762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3583" cy="825676"/>
                                          </a:xfrm>
                                          <a:prstGeom prst="rect">
                                            <a:avLst/>
                                          </a:prstGeom>
                                          <a:noFill/>
                                          <a:ln>
                                            <a:noFill/>
                                          </a:ln>
                                        </pic:spPr>
                                      </pic:pic>
                                    </a:graphicData>
                                  </a:graphic>
                                </wp:inline>
                              </w:drawing>
                            </w:r>
                            <w:r w:rsidRPr="00FD3082">
                              <w:rPr>
                                <w:sz w:val="40"/>
                              </w:rPr>
                              <w:t xml:space="preserve"> </w:t>
                            </w:r>
                            <w:r>
                              <w:rPr>
                                <w:sz w:val="40"/>
                              </w:rPr>
                              <w:tab/>
                              <w:t>Flesberg kommune</w:t>
                            </w:r>
                          </w:p>
                          <w:p w:rsidR="00FD3082" w:rsidP="00FD3082" w:rsidRDefault="00FD3082" w14:paraId="42E02BF0" w14:textId="77777777">
                            <w:pPr>
                              <w:pStyle w:val="Topptekst"/>
                            </w:pPr>
                            <w:r>
                              <w:tab/>
                              <w:t>TEKNIKK, PLAN OG RESSURS</w:t>
                            </w:r>
                          </w:p>
                          <w:p w:rsidR="00CE317C" w:rsidP="00327803" w:rsidRDefault="00CE317C" w14:paraId="2137CF83" w14:textId="1A59E6D3">
                            <w:pPr>
                              <w:pStyle w:val="Overskrift1"/>
                              <w:pBdr>
                                <w:left w:val="single" w:color="4F81BD" w:themeColor="accent1" w:sz="48" w:space="17"/>
                              </w:pBdr>
                              <w:spacing w:before="0" w:after="120"/>
                              <w:rPr>
                                <w:b w:val="0"/>
                                <w:bCs w:val="0"/>
                                <w:color w:val="4F81BD" w:themeColor="accent1"/>
                              </w:rPr>
                            </w:pPr>
                          </w:p>
                          <w:p w:rsidR="00CE317C" w:rsidP="00327803" w:rsidRDefault="00CE317C" w14:paraId="7520A8BB" w14:textId="5BBDB616">
                            <w:pPr>
                              <w:pBdr>
                                <w:left w:val="single" w:color="4F81BD" w:themeColor="accent1" w:sz="48" w:space="17"/>
                              </w:pBdr>
                              <w:spacing w:after="0" w:line="360" w:lineRule="auto"/>
                              <w:rPr>
                                <w:color w:val="4F81BD" w:themeColor="accent1"/>
                                <w:sz w:val="24"/>
                                <w:szCs w:val="24"/>
                              </w:rPr>
                            </w:pPr>
                          </w:p>
                        </w:txbxContent>
                      </wps:txbx>
                      <wps:bodyPr rot="0" vert="horz" wrap="square" lIns="91440" tIns="91440" rIns="91440" bIns="91440" anchor="ctr" anchorCtr="0" upright="1">
                        <a:noAutofit/>
                      </wps:bodyPr>
                    </wps:wsp>
                  </a:graphicData>
                </a:graphic>
                <wp14:sizeRelH relativeFrom="margin">
                  <wp14:pctWidth>100000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Autofigur 14" style="position:absolute;margin-left:-9.65pt;margin-top:-34.85pt;width:468pt;height:97.2pt;z-index:251658240;visibility:visible;mso-wrap-style:square;mso-width-percent:1000;mso-height-percent:0;mso-wrap-distance-left:36pt;mso-wrap-distance-top:0;mso-wrap-distance-right:9pt;mso-wrap-distance-bottom:0;mso-position-horizontal:absolute;mso-position-horizontal-relative:margin;mso-position-vertical:absolute;mso-position-vertical-relative:margin;mso-width-percent:1000;mso-height-percent:0;mso-width-relative:margin;mso-height-relative:page;v-text-anchor:middle" o:spid="_x0000_s1026" o:allowincell="f" fillcolor="white [3212]" stroked="f" strokeweight="1.25pt" w14:anchorId="7520C1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2hNQQIAALEEAAAOAAAAZHJzL2Uyb0RvYy54bWysVNtu1DAQfUfiHyy/0yTbbWmjZquqVRFS&#10;uYjCBziOcwHHY8beTZav79jJZlcg8YB4sTzxnDNz5pKb27HXbKfQdWAKnp2lnCkjoepMU/BvXx/f&#10;XHHmvDCV0GBUwffK8dvN61c3g83VClrQlUJGJMblgy14673Nk8TJVvXCnYFVhh5rwF54MrFJKhQD&#10;sfc6WaXpZTIAVhZBKufo68P0yDeRv66V9J/q2inPdMEpNx9PjGcZzmRzI/IGhW07Oach/iGLXnSG&#10;gi5UD8ILtsXuD6q+kwgOan8moU+grjupogZSk6W/qXluhVVRCxXH2aVM7v/Ryo+7Z/sZQ+rOPoH8&#10;4ZiB+1aYRt0hwtAqUVG4LBQqGazLF0AwHEFZOXyAilorth5iDcYa+0BI6tgYS71fSq1GzyR9vLhe&#10;n1+m1BFJb9nqfL1ex2YkIj/ALTr/TkHPwqXgSL2M9GL35HxIR+QHl5g+6K567LSORpgfda+R7QR1&#10;vmwmASTy1EsbNlD0i6u3F5HZQMBP1NrMgoPGME6k1u+1CuzafFE166oobgqHTRmiTZNFo0/KDvNF&#10;eUZAcKyJf8FmabqKceO0H7PVfhXLvbgHpIrDvGDTGfj3uAsoxgbjF3wvvgMuTZ2VBZF+LEeqQLiW&#10;UO2pvwjT1tCW06UF/MXZQBtTcPdzK1Bxpt8bmpHrLPSQ+VMDT43y1BBGElXBpUfOJuPeT+XbWuya&#10;lmJlc1fuaLLqLvb8mNfcHtqLOArzDofFO7Wj1/FPs3kBAAD//wMAUEsDBBQABgAIAAAAIQDX0men&#10;3QAAAAsBAAAPAAAAZHJzL2Rvd25yZXYueG1sTI89T8MwEIZ3JP6DdUhsrZMAKQl1KoTUDQYKC9sl&#10;PuJQf0Sx26b/nmOi23u6R+89t97MzoojTXEIXkG+zECQ74IefK/g82O7eAQRE3qNNnhScKYIm+b6&#10;ao21Dif/Tsdd6gWX+FijApPSWEsZO0MO4zKM5Hn3HSaHicepl3rCE5c7K4ssK6XDwfMFgyO9GOr2&#10;u4NTYOknPrwZfG33epuM/Sr0OTilbm/m5ycQieb0D8OfPqtDw05tOHgdhVWwyKs7RjmU1QoEE1Ve&#10;cmgZLe5XIJu1vPyh+QUAAP//AwBQSwECLQAUAAYACAAAACEAtoM4kv4AAADhAQAAEwAAAAAAAAAA&#10;AAAAAAAAAAAAW0NvbnRlbnRfVHlwZXNdLnhtbFBLAQItABQABgAIAAAAIQA4/SH/1gAAAJQBAAAL&#10;AAAAAAAAAAAAAAAAAC8BAABfcmVscy8ucmVsc1BLAQItABQABgAIAAAAIQBlG2hNQQIAALEEAAAO&#10;AAAAAAAAAAAAAAAAAC4CAABkcnMvZTJvRG9jLnhtbFBLAQItABQABgAIAAAAIQDX0men3QAAAAsB&#10;AAAPAAAAAAAAAAAAAAAAAJsEAABkcnMvZG93bnJldi54bWxQSwUGAAAAAAQABADzAAAApQUAAAAA&#10;">
                <v:textbox inset=",7.2pt,,7.2pt">
                  <w:txbxContent>
                    <w:p w:rsidRPr="00684630" w:rsidR="00FD3082" w:rsidP="00FD3082" w:rsidRDefault="00FD3082" w14:paraId="374DE893" w14:textId="7B4ABDD7">
                      <w:pPr>
                        <w:pStyle w:val="Topptekst"/>
                        <w:rPr>
                          <w:sz w:val="40"/>
                        </w:rPr>
                      </w:pPr>
                      <w:r>
                        <w:rPr>
                          <w:noProof/>
                        </w:rPr>
                        <w:drawing>
                          <wp:inline distT="0" distB="0" distL="0" distR="0" wp14:anchorId="2D027C8B" wp14:editId="5370989E">
                            <wp:extent cx="678180" cy="819150"/>
                            <wp:effectExtent l="0" t="0" r="7620" b="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3583" cy="825676"/>
                                    </a:xfrm>
                                    <a:prstGeom prst="rect">
                                      <a:avLst/>
                                    </a:prstGeom>
                                    <a:noFill/>
                                    <a:ln>
                                      <a:noFill/>
                                    </a:ln>
                                  </pic:spPr>
                                </pic:pic>
                              </a:graphicData>
                            </a:graphic>
                          </wp:inline>
                        </w:drawing>
                      </w:r>
                      <w:r w:rsidRPr="00FD3082">
                        <w:rPr>
                          <w:sz w:val="40"/>
                        </w:rPr>
                        <w:t xml:space="preserve"> </w:t>
                      </w:r>
                      <w:r>
                        <w:rPr>
                          <w:sz w:val="40"/>
                        </w:rPr>
                        <w:tab/>
                        <w:t>Flesberg kommune</w:t>
                      </w:r>
                    </w:p>
                    <w:p w:rsidR="00FD3082" w:rsidP="00FD3082" w:rsidRDefault="00FD3082" w14:paraId="42E02BF0" w14:textId="77777777">
                      <w:pPr>
                        <w:pStyle w:val="Topptekst"/>
                      </w:pPr>
                      <w:r>
                        <w:tab/>
                        <w:t>TEKNIKK, PLAN OG RESSURS</w:t>
                      </w:r>
                    </w:p>
                    <w:p w:rsidR="00CE317C" w:rsidP="00327803" w:rsidRDefault="00CE317C" w14:paraId="2137CF83" w14:textId="1A59E6D3">
                      <w:pPr>
                        <w:pStyle w:val="Overskrift1"/>
                        <w:pBdr>
                          <w:left w:val="single" w:color="4F81BD" w:themeColor="accent1" w:sz="48" w:space="17"/>
                        </w:pBdr>
                        <w:spacing w:before="0" w:after="120"/>
                        <w:rPr>
                          <w:b w:val="0"/>
                          <w:bCs w:val="0"/>
                          <w:color w:val="4F81BD" w:themeColor="accent1"/>
                        </w:rPr>
                      </w:pPr>
                    </w:p>
                    <w:p w:rsidR="00CE317C" w:rsidP="00327803" w:rsidRDefault="00CE317C" w14:paraId="7520A8BB" w14:textId="5BBDB616">
                      <w:pPr>
                        <w:pBdr>
                          <w:left w:val="single" w:color="4F81BD" w:themeColor="accent1" w:sz="48" w:space="17"/>
                        </w:pBdr>
                        <w:spacing w:after="0" w:line="360" w:lineRule="auto"/>
                        <w:rPr>
                          <w:color w:val="4F81BD" w:themeColor="accent1"/>
                          <w:sz w:val="24"/>
                          <w:szCs w:val="24"/>
                        </w:rPr>
                      </w:pPr>
                    </w:p>
                  </w:txbxContent>
                </v:textbox>
                <w10:wrap type="square" anchorx="margin" anchory="margin"/>
              </v:rect>
            </w:pict>
          </mc:Fallback>
        </mc:AlternateContent>
      </w:r>
    </w:p>
    <w:p w:rsidRPr="00192CE8" w:rsidR="008F7D70" w:rsidP="140E1A92" w:rsidRDefault="00B242B4" w14:paraId="4BF35709" w14:textId="4534721C">
      <w:pPr>
        <w:pBdr>
          <w:bottom w:val="single" w:color="FF000000" w:sz="4" w:space="1"/>
        </w:pBdr>
        <w:rPr>
          <w:b w:val="1"/>
          <w:bCs w:val="1"/>
          <w:sz w:val="36"/>
          <w:szCs w:val="36"/>
        </w:rPr>
      </w:pPr>
      <w:r w:rsidRPr="140E1A92" w:rsidR="00B242B4">
        <w:rPr>
          <w:b w:val="1"/>
          <w:bCs w:val="1"/>
          <w:sz w:val="36"/>
          <w:szCs w:val="36"/>
        </w:rPr>
        <w:t>Oppdragsbeskrivelse</w:t>
      </w:r>
      <w:r w:rsidRPr="140E1A92" w:rsidR="002416D5">
        <w:rPr>
          <w:b w:val="1"/>
          <w:bCs w:val="1"/>
          <w:sz w:val="36"/>
          <w:szCs w:val="36"/>
        </w:rPr>
        <w:t xml:space="preserve"> </w:t>
      </w:r>
      <w:r w:rsidRPr="140E1A92" w:rsidR="00FA6177">
        <w:rPr>
          <w:b w:val="1"/>
          <w:bCs w:val="1"/>
          <w:sz w:val="36"/>
          <w:szCs w:val="36"/>
        </w:rPr>
        <w:t xml:space="preserve">vintervedlikehold, </w:t>
      </w:r>
      <w:r w:rsidRPr="140E1A92" w:rsidR="00B242B4">
        <w:rPr>
          <w:b w:val="1"/>
          <w:bCs w:val="1"/>
          <w:sz w:val="36"/>
          <w:szCs w:val="36"/>
        </w:rPr>
        <w:t>Flesberg kommune</w:t>
      </w:r>
      <w:r w:rsidRPr="140E1A92" w:rsidR="16BA8CD7">
        <w:rPr>
          <w:b w:val="1"/>
          <w:bCs w:val="1"/>
          <w:sz w:val="36"/>
          <w:szCs w:val="36"/>
        </w:rPr>
        <w:t>, Lyngdal</w:t>
      </w:r>
      <w:r>
        <w:br/>
      </w:r>
    </w:p>
    <w:p w:rsidRPr="008B49C5" w:rsidR="008E1C4C" w:rsidP="00F407D4" w:rsidRDefault="002D29B0" w14:paraId="77C37765" w14:textId="6E878DE6">
      <w:r w:rsidRPr="78F4D0F0">
        <w:rPr>
          <w:sz w:val="24"/>
          <w:szCs w:val="24"/>
        </w:rPr>
        <w:t xml:space="preserve">Oppdraget gjelder innleie av maskiner med fører til vinterdrift av kommunale veier, plasser, fortau og gang-/sykkelveier i henhold til beskrivelser og vedlagte </w:t>
      </w:r>
      <w:proofErr w:type="spellStart"/>
      <w:r w:rsidRPr="78F4D0F0">
        <w:rPr>
          <w:sz w:val="24"/>
          <w:szCs w:val="24"/>
        </w:rPr>
        <w:t>rodekart</w:t>
      </w:r>
      <w:proofErr w:type="spellEnd"/>
      <w:r w:rsidRPr="78F4D0F0">
        <w:rPr>
          <w:sz w:val="24"/>
          <w:szCs w:val="24"/>
        </w:rPr>
        <w:t xml:space="preserve">. </w:t>
      </w:r>
    </w:p>
    <w:p w:rsidR="002C60B6" w:rsidP="00F407D4" w:rsidRDefault="002C60B6" w14:paraId="1E48ACEB" w14:textId="57DAA310">
      <w:pPr>
        <w:rPr>
          <w:sz w:val="24"/>
          <w:szCs w:val="24"/>
        </w:rPr>
      </w:pPr>
      <w:r w:rsidRPr="78F4D0F0">
        <w:rPr>
          <w:sz w:val="24"/>
          <w:szCs w:val="24"/>
        </w:rPr>
        <w:t xml:space="preserve">Det angis ikke fast arbeidstid og arbeidsinnsats må </w:t>
      </w:r>
      <w:proofErr w:type="gramStart"/>
      <w:r w:rsidRPr="78F4D0F0">
        <w:rPr>
          <w:sz w:val="24"/>
          <w:szCs w:val="24"/>
        </w:rPr>
        <w:t>påregnes</w:t>
      </w:r>
      <w:proofErr w:type="gramEnd"/>
      <w:r w:rsidRPr="78F4D0F0">
        <w:rPr>
          <w:sz w:val="24"/>
          <w:szCs w:val="24"/>
        </w:rPr>
        <w:t xml:space="preserve"> hele døgnet avhengig av vær og føreforhold. </w:t>
      </w:r>
      <w:r w:rsidRPr="78F4D0F0" w:rsidR="00D04A6C">
        <w:rPr>
          <w:sz w:val="24"/>
          <w:szCs w:val="24"/>
        </w:rPr>
        <w:t xml:space="preserve">Leverandør må </w:t>
      </w:r>
      <w:proofErr w:type="gramStart"/>
      <w:r w:rsidRPr="78F4D0F0" w:rsidR="00D04A6C">
        <w:rPr>
          <w:sz w:val="24"/>
          <w:szCs w:val="24"/>
        </w:rPr>
        <w:t>for øvrig</w:t>
      </w:r>
      <w:proofErr w:type="gramEnd"/>
      <w:r w:rsidRPr="78F4D0F0" w:rsidR="00D04A6C">
        <w:rPr>
          <w:sz w:val="24"/>
          <w:szCs w:val="24"/>
        </w:rPr>
        <w:t xml:space="preserve"> følge bestemmelsene i instruks for brøyting</w:t>
      </w:r>
      <w:r w:rsidRPr="78F4D0F0" w:rsidR="702DCDE6">
        <w:rPr>
          <w:sz w:val="24"/>
          <w:szCs w:val="24"/>
        </w:rPr>
        <w:t xml:space="preserve"> og strøing.</w:t>
      </w:r>
    </w:p>
    <w:p w:rsidR="00D32CB2" w:rsidP="00F407D4" w:rsidRDefault="00D32CB2" w14:paraId="2565A4E1" w14:textId="6FC5995F">
      <w:pPr>
        <w:rPr>
          <w:sz w:val="24"/>
          <w:szCs w:val="24"/>
        </w:rPr>
      </w:pPr>
      <w:r>
        <w:rPr>
          <w:sz w:val="24"/>
          <w:szCs w:val="24"/>
        </w:rPr>
        <w:t xml:space="preserve">Det forutsettes at tilbyder gjør seg godt kjent med den eller de rodene som han vil gi pristilbud på, samt kommunale krav og bestemmelser slik de </w:t>
      </w:r>
      <w:proofErr w:type="gramStart"/>
      <w:r>
        <w:rPr>
          <w:sz w:val="24"/>
          <w:szCs w:val="24"/>
        </w:rPr>
        <w:t>fremkommer</w:t>
      </w:r>
      <w:proofErr w:type="gramEnd"/>
      <w:r>
        <w:rPr>
          <w:sz w:val="24"/>
          <w:szCs w:val="24"/>
        </w:rPr>
        <w:t xml:space="preserve"> av anbudsgrunnlaget.</w:t>
      </w:r>
    </w:p>
    <w:p w:rsidRPr="000E3AAF" w:rsidR="00C01454" w:rsidP="00F407D4" w:rsidRDefault="00D04A6C" w14:paraId="0DBF4D7E" w14:textId="4BD27068">
      <w:pPr>
        <w:rPr>
          <w:rFonts w:cstheme="minorHAnsi"/>
          <w:b/>
          <w:bCs/>
          <w:sz w:val="24"/>
          <w:szCs w:val="24"/>
          <w:u w:val="single"/>
        </w:rPr>
      </w:pPr>
      <w:r w:rsidRPr="000E3AAF">
        <w:rPr>
          <w:rFonts w:cstheme="minorHAnsi"/>
          <w:b/>
          <w:bCs/>
          <w:sz w:val="24"/>
          <w:szCs w:val="24"/>
          <w:u w:val="single"/>
        </w:rPr>
        <w:t>Instruks brøyting</w:t>
      </w:r>
    </w:p>
    <w:p w:rsidRPr="000E3AAF" w:rsidR="00D04A6C" w:rsidP="00C31E00" w:rsidRDefault="00D04A6C" w14:paraId="01523CDC" w14:textId="3D44C4CC">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Det er </w:t>
      </w:r>
      <w:r w:rsidRPr="000E3AAF" w:rsidR="0068026F">
        <w:rPr>
          <w:rFonts w:asciiTheme="minorHAnsi" w:hAnsiTheme="minorHAnsi" w:eastAsiaTheme="minorHAnsi" w:cstheme="minorHAnsi"/>
          <w:sz w:val="24"/>
          <w:szCs w:val="24"/>
          <w:lang w:eastAsia="en-US"/>
        </w:rPr>
        <w:t>leverandøren</w:t>
      </w:r>
      <w:r w:rsidRPr="000E3AAF">
        <w:rPr>
          <w:rFonts w:asciiTheme="minorHAnsi" w:hAnsiTheme="minorHAnsi" w:eastAsiaTheme="minorHAnsi" w:cstheme="minorHAnsi"/>
          <w:sz w:val="24"/>
          <w:szCs w:val="24"/>
          <w:lang w:eastAsia="en-US"/>
        </w:rPr>
        <w:t xml:space="preserve"> som </w:t>
      </w:r>
      <w:r w:rsidRPr="000E3AAF" w:rsidR="0068026F">
        <w:rPr>
          <w:rFonts w:asciiTheme="minorHAnsi" w:hAnsiTheme="minorHAnsi" w:eastAsiaTheme="minorHAnsi" w:cstheme="minorHAnsi"/>
          <w:sz w:val="24"/>
          <w:szCs w:val="24"/>
          <w:lang w:eastAsia="en-US"/>
        </w:rPr>
        <w:t xml:space="preserve">selv skal </w:t>
      </w:r>
      <w:r w:rsidRPr="000E3AAF">
        <w:rPr>
          <w:rFonts w:asciiTheme="minorHAnsi" w:hAnsiTheme="minorHAnsi" w:eastAsiaTheme="minorHAnsi" w:cstheme="minorHAnsi"/>
          <w:sz w:val="24"/>
          <w:szCs w:val="24"/>
          <w:lang w:eastAsia="en-US"/>
        </w:rPr>
        <w:t>vurderer vintervedlikeholdet, gjennom sesongen, etter eget skjøn</w:t>
      </w:r>
      <w:r w:rsidRPr="000E3AAF" w:rsidR="0068026F">
        <w:rPr>
          <w:rFonts w:asciiTheme="minorHAnsi" w:hAnsiTheme="minorHAnsi" w:eastAsiaTheme="minorHAnsi" w:cstheme="minorHAnsi"/>
          <w:sz w:val="24"/>
          <w:szCs w:val="24"/>
          <w:lang w:eastAsia="en-US"/>
        </w:rPr>
        <w:t>n.</w:t>
      </w:r>
      <w:r w:rsidRPr="000E3AAF">
        <w:rPr>
          <w:rFonts w:asciiTheme="minorHAnsi" w:hAnsiTheme="minorHAnsi" w:eastAsiaTheme="minorHAnsi" w:cstheme="minorHAnsi"/>
          <w:sz w:val="24"/>
          <w:szCs w:val="24"/>
          <w:lang w:eastAsia="en-US"/>
        </w:rPr>
        <w:t xml:space="preserve"> Eller ved utkalling av teknisk etat eller kommunens vakthavende.</w:t>
      </w:r>
    </w:p>
    <w:p w:rsidRPr="000E3AAF" w:rsidR="00D04A6C" w:rsidP="00C31E00" w:rsidRDefault="00D04A6C" w14:paraId="570E044F"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Snømengden og dens konsistens må vurderes før brøytingen igangsettes. Generelt sett skal ikke brøyting igangsettes før det ligger 5 cm snø. Er det totale snøfallet mindre, brøytes dette så såleunderlaget ikke øker. Ved tvil, kontakt teknisk etat eller kommunens vakthavende. Andre forhold som for eksempel, justering av brøytefrekvens enkelte steder avklares i kontraktsmøte. </w:t>
      </w:r>
    </w:p>
    <w:p w:rsidRPr="000E3AAF" w:rsidR="00D04A6C" w:rsidP="78F4D0F0" w:rsidRDefault="00D04A6C" w14:paraId="59F0AE0E" w14:textId="37970319">
      <w:pPr>
        <w:pStyle w:val="Listeavsnitt"/>
        <w:numPr>
          <w:ilvl w:val="0"/>
          <w:numId w:val="12"/>
        </w:numPr>
        <w:spacing w:after="200" w:line="276" w:lineRule="auto"/>
        <w:contextualSpacing/>
        <w:rPr>
          <w:rFonts w:asciiTheme="minorHAnsi" w:hAnsiTheme="minorHAnsi" w:cstheme="minorBidi"/>
          <w:sz w:val="24"/>
          <w:szCs w:val="24"/>
          <w:lang w:eastAsia="en-US"/>
        </w:rPr>
      </w:pPr>
      <w:r w:rsidRPr="78F4D0F0">
        <w:rPr>
          <w:rFonts w:asciiTheme="minorHAnsi" w:hAnsiTheme="minorHAnsi" w:cstheme="minorBidi"/>
          <w:sz w:val="24"/>
          <w:szCs w:val="24"/>
          <w:lang w:eastAsia="en-US"/>
        </w:rPr>
        <w:t>Ved snøfall om natten skal brøytingen være utført så tidlig at normal morgentrafikk ikke hindres (normalt før kl</w:t>
      </w:r>
      <w:r w:rsidRPr="78F4D0F0" w:rsidR="23ACF8AE">
        <w:rPr>
          <w:rFonts w:asciiTheme="minorHAnsi" w:hAnsiTheme="minorHAnsi" w:cstheme="minorBidi"/>
          <w:sz w:val="24"/>
          <w:szCs w:val="24"/>
          <w:lang w:eastAsia="en-US"/>
        </w:rPr>
        <w:t>.</w:t>
      </w:r>
      <w:r w:rsidRPr="78F4D0F0">
        <w:rPr>
          <w:rFonts w:asciiTheme="minorHAnsi" w:hAnsiTheme="minorHAnsi" w:cstheme="minorBidi"/>
          <w:sz w:val="24"/>
          <w:szCs w:val="24"/>
          <w:lang w:eastAsia="en-US"/>
        </w:rPr>
        <w:t xml:space="preserve"> 0700)</w:t>
      </w:r>
    </w:p>
    <w:p w:rsidRPr="000E3AAF" w:rsidR="00193499" w:rsidP="00C01454" w:rsidRDefault="00D04A6C" w14:paraId="574622B8" w14:textId="3A06BC5D">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Oppdragsgiver kan ved behov </w:t>
      </w:r>
      <w:r w:rsidRPr="000E3AAF" w:rsidR="00C01454">
        <w:rPr>
          <w:rFonts w:asciiTheme="minorHAnsi" w:hAnsiTheme="minorHAnsi" w:eastAsiaTheme="minorHAnsi" w:cstheme="minorHAnsi"/>
          <w:sz w:val="24"/>
          <w:szCs w:val="24"/>
          <w:lang w:eastAsia="en-US"/>
        </w:rPr>
        <w:t xml:space="preserve">kalle ut leverandør </w:t>
      </w:r>
      <w:r w:rsidRPr="000E3AAF" w:rsidR="00193499">
        <w:rPr>
          <w:rFonts w:asciiTheme="minorHAnsi" w:hAnsiTheme="minorHAnsi" w:eastAsiaTheme="minorHAnsi" w:cstheme="minorHAnsi"/>
          <w:sz w:val="24"/>
          <w:szCs w:val="24"/>
          <w:lang w:eastAsia="en-US"/>
        </w:rPr>
        <w:t>til</w:t>
      </w:r>
      <w:r w:rsidRPr="000E3AAF" w:rsidR="00C01454">
        <w:rPr>
          <w:rFonts w:asciiTheme="minorHAnsi" w:hAnsiTheme="minorHAnsi" w:eastAsiaTheme="minorHAnsi" w:cstheme="minorHAnsi"/>
          <w:sz w:val="24"/>
          <w:szCs w:val="24"/>
          <w:lang w:eastAsia="en-US"/>
        </w:rPr>
        <w:t xml:space="preserve"> snøryddin</w:t>
      </w:r>
      <w:r w:rsidRPr="000E3AAF" w:rsidR="009C2B27">
        <w:rPr>
          <w:rFonts w:asciiTheme="minorHAnsi" w:hAnsiTheme="minorHAnsi" w:eastAsiaTheme="minorHAnsi" w:cstheme="minorHAnsi"/>
          <w:sz w:val="24"/>
          <w:szCs w:val="24"/>
          <w:lang w:eastAsia="en-US"/>
        </w:rPr>
        <w:t>g</w:t>
      </w:r>
      <w:r w:rsidRPr="000E3AAF" w:rsidR="00193499">
        <w:rPr>
          <w:rFonts w:asciiTheme="minorHAnsi" w:hAnsiTheme="minorHAnsi" w:eastAsiaTheme="minorHAnsi" w:cstheme="minorHAnsi"/>
          <w:sz w:val="24"/>
          <w:szCs w:val="24"/>
          <w:lang w:eastAsia="en-US"/>
        </w:rPr>
        <w:t>/strøing</w:t>
      </w:r>
      <w:r w:rsidRPr="000E3AAF" w:rsidR="00C01454">
        <w:rPr>
          <w:rFonts w:asciiTheme="minorHAnsi" w:hAnsiTheme="minorHAnsi" w:eastAsiaTheme="minorHAnsi" w:cstheme="minorHAnsi"/>
          <w:sz w:val="24"/>
          <w:szCs w:val="24"/>
          <w:lang w:eastAsia="en-US"/>
        </w:rPr>
        <w:t xml:space="preserve">. Maskin skal være i drift på roden senest 1 time etter utkalling. Det tillates ikke at maskinen utfører brøyting for andre før roden er ferdigstilt. </w:t>
      </w:r>
    </w:p>
    <w:p w:rsidRPr="000E3AAF" w:rsidR="00C01454" w:rsidP="00C01454" w:rsidRDefault="00C01454" w14:paraId="5E8E97B9" w14:textId="328FF210">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Ved vedvarende snøfall må leverandør fortsette arbeidet på roden, inntil annet avklares med driftsleder eller overordnet vakt</w:t>
      </w:r>
    </w:p>
    <w:p w:rsidRPr="000E3AAF" w:rsidR="00C01454" w:rsidP="18A5A71D" w:rsidRDefault="00C01454" w14:paraId="1F5F81AE" w14:textId="4FAB959E">
      <w:pPr>
        <w:pStyle w:val="Listeavsnitt"/>
        <w:numPr>
          <w:ilvl w:val="0"/>
          <w:numId w:val="12"/>
        </w:numPr>
        <w:spacing w:after="200" w:line="276" w:lineRule="auto"/>
        <w:contextualSpacing/>
        <w:rPr>
          <w:rFonts w:asciiTheme="minorHAnsi" w:hAnsiTheme="minorHAnsi" w:cstheme="minorBidi"/>
          <w:sz w:val="24"/>
          <w:szCs w:val="24"/>
          <w:lang w:eastAsia="en-US"/>
        </w:rPr>
      </w:pPr>
      <w:r w:rsidRPr="18A5A71D">
        <w:rPr>
          <w:rFonts w:asciiTheme="minorHAnsi" w:hAnsiTheme="minorHAnsi" w:cstheme="minorBidi"/>
          <w:sz w:val="24"/>
          <w:szCs w:val="24"/>
          <w:lang w:eastAsia="en-US"/>
        </w:rPr>
        <w:t>Rodene skal til enhver tid holdes forsvarlig ryddet for snø, og veiene skal være farbare for biler som er normalt utrustet for vinterkjøring. Det anses som viktig å forhindre såleoppbygging.</w:t>
      </w:r>
      <w:r w:rsidRPr="18A5A71D" w:rsidR="009C2B27">
        <w:rPr>
          <w:rFonts w:asciiTheme="minorHAnsi" w:hAnsiTheme="minorHAnsi" w:cstheme="minorBidi"/>
          <w:sz w:val="24"/>
          <w:szCs w:val="24"/>
          <w:lang w:eastAsia="en-US"/>
        </w:rPr>
        <w:t xml:space="preserve"> Det tillates såle på maks 4-5 cm. </w:t>
      </w:r>
      <w:r w:rsidRPr="18A5A71D">
        <w:rPr>
          <w:rFonts w:asciiTheme="minorHAnsi" w:hAnsiTheme="minorHAnsi" w:cstheme="minorBidi"/>
          <w:sz w:val="24"/>
          <w:szCs w:val="24"/>
          <w:lang w:eastAsia="en-US"/>
        </w:rPr>
        <w:t xml:space="preserve"> </w:t>
      </w:r>
      <w:r w:rsidRPr="18A5A71D" w:rsidR="070063EB">
        <w:rPr>
          <w:rFonts w:asciiTheme="minorHAnsi" w:hAnsiTheme="minorHAnsi" w:cstheme="minorBidi"/>
          <w:sz w:val="24"/>
          <w:szCs w:val="24"/>
          <w:lang w:eastAsia="en-US"/>
        </w:rPr>
        <w:t xml:space="preserve">Ved såleoppløsning må det </w:t>
      </w:r>
      <w:proofErr w:type="gramStart"/>
      <w:r w:rsidRPr="18A5A71D" w:rsidR="070063EB">
        <w:rPr>
          <w:rFonts w:asciiTheme="minorHAnsi" w:hAnsiTheme="minorHAnsi" w:cstheme="minorBidi"/>
          <w:sz w:val="24"/>
          <w:szCs w:val="24"/>
          <w:lang w:eastAsia="en-US"/>
        </w:rPr>
        <w:t>påregnes</w:t>
      </w:r>
      <w:proofErr w:type="gramEnd"/>
      <w:r w:rsidRPr="18A5A71D" w:rsidR="070063EB">
        <w:rPr>
          <w:rFonts w:asciiTheme="minorHAnsi" w:hAnsiTheme="minorHAnsi" w:cstheme="minorBidi"/>
          <w:sz w:val="24"/>
          <w:szCs w:val="24"/>
          <w:lang w:eastAsia="en-US"/>
        </w:rPr>
        <w:t xml:space="preserve"> fjerning av denne med egnet redskap som fremskaffes av leverandøren.</w:t>
      </w:r>
      <w:r w:rsidRPr="18A5A71D" w:rsidR="7A9E6919">
        <w:rPr>
          <w:rFonts w:asciiTheme="minorHAnsi" w:hAnsiTheme="minorHAnsi" w:cstheme="minorBidi"/>
          <w:sz w:val="24"/>
          <w:szCs w:val="24"/>
          <w:lang w:eastAsia="en-US"/>
        </w:rPr>
        <w:t xml:space="preserve"> Det godtgjøres ikke ekstra for håndtering av såle.</w:t>
      </w:r>
    </w:p>
    <w:p w:rsidRPr="000E3AAF" w:rsidR="00C01454" w:rsidP="00C01454" w:rsidRDefault="00C01454" w14:paraId="2DFEB226" w14:textId="02BB40CD">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Leverandøren skal under brøyting vise hensyn til annen trafikk og veiens naboer. I trange passasjer må det tas spesielt hensyn til trapper, vinduer og inngangsdører </w:t>
      </w:r>
      <w:r w:rsidRPr="000E3AAF">
        <w:rPr>
          <w:rFonts w:asciiTheme="minorHAnsi" w:hAnsiTheme="minorHAnsi" w:eastAsiaTheme="minorHAnsi" w:cstheme="minorHAnsi"/>
          <w:sz w:val="24"/>
          <w:szCs w:val="24"/>
          <w:lang w:eastAsia="en-US"/>
        </w:rPr>
        <w:lastRenderedPageBreak/>
        <w:t>m.m. Det skal ikke freses eller hauges opp snø på privat grunn unødig.</w:t>
      </w:r>
      <w:r w:rsidRPr="000E3AAF" w:rsidR="007B3781">
        <w:rPr>
          <w:rFonts w:asciiTheme="minorHAnsi" w:hAnsiTheme="minorHAnsi" w:eastAsiaTheme="minorHAnsi" w:cstheme="minorHAnsi"/>
          <w:sz w:val="24"/>
          <w:szCs w:val="24"/>
          <w:lang w:eastAsia="en-US"/>
        </w:rPr>
        <w:t xml:space="preserve"> Det skal ikke tilføres snø innenfor inngjerdet området, ved </w:t>
      </w:r>
      <w:proofErr w:type="spellStart"/>
      <w:r w:rsidRPr="000E3AAF" w:rsidR="007B3781">
        <w:rPr>
          <w:rFonts w:asciiTheme="minorHAnsi" w:hAnsiTheme="minorHAnsi" w:eastAsiaTheme="minorHAnsi" w:cstheme="minorHAnsi"/>
          <w:sz w:val="24"/>
          <w:szCs w:val="24"/>
          <w:lang w:eastAsia="en-US"/>
        </w:rPr>
        <w:t>f.eks</w:t>
      </w:r>
      <w:proofErr w:type="spellEnd"/>
      <w:r w:rsidRPr="000E3AAF" w:rsidR="007B3781">
        <w:rPr>
          <w:rFonts w:asciiTheme="minorHAnsi" w:hAnsiTheme="minorHAnsi" w:eastAsiaTheme="minorHAnsi" w:cstheme="minorHAnsi"/>
          <w:sz w:val="24"/>
          <w:szCs w:val="24"/>
          <w:lang w:eastAsia="en-US"/>
        </w:rPr>
        <w:t xml:space="preserve"> barnehager.</w:t>
      </w:r>
    </w:p>
    <w:p w:rsidRPr="000E3AAF" w:rsidR="00C01454" w:rsidP="00C01454" w:rsidRDefault="00C01454" w14:paraId="1F052FA7"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Bruk av skjær skal ikke påvirke veibredden. Det må freses før kantene blir for høye eller at veibredden blir smalere. Dette </w:t>
      </w:r>
      <w:proofErr w:type="spellStart"/>
      <w:r w:rsidRPr="000E3AAF">
        <w:rPr>
          <w:rFonts w:asciiTheme="minorHAnsi" w:hAnsiTheme="minorHAnsi" w:eastAsiaTheme="minorHAnsi" w:cstheme="minorHAnsi"/>
          <w:sz w:val="24"/>
          <w:szCs w:val="24"/>
          <w:lang w:eastAsia="en-US"/>
        </w:rPr>
        <w:t>mht</w:t>
      </w:r>
      <w:proofErr w:type="spellEnd"/>
      <w:r w:rsidRPr="000E3AAF">
        <w:rPr>
          <w:rFonts w:asciiTheme="minorHAnsi" w:hAnsiTheme="minorHAnsi" w:eastAsiaTheme="minorHAnsi" w:cstheme="minorHAnsi"/>
          <w:sz w:val="24"/>
          <w:szCs w:val="24"/>
          <w:lang w:eastAsia="en-US"/>
        </w:rPr>
        <w:t xml:space="preserve"> trafikksikkerhet.</w:t>
      </w:r>
    </w:p>
    <w:p w:rsidRPr="000E3AAF" w:rsidR="00C01454" w:rsidP="00C01454" w:rsidRDefault="00C01454" w14:paraId="2501D6F6" w14:textId="7938EC85">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Ved føyke må leverandør være forberedt på å utføre brøyting slik at veien alltid er farbare ref. </w:t>
      </w:r>
      <w:proofErr w:type="spellStart"/>
      <w:r w:rsidRPr="000E3AAF">
        <w:rPr>
          <w:rFonts w:asciiTheme="minorHAnsi" w:hAnsiTheme="minorHAnsi" w:eastAsiaTheme="minorHAnsi" w:cstheme="minorHAnsi"/>
          <w:sz w:val="24"/>
          <w:szCs w:val="24"/>
          <w:lang w:eastAsia="en-US"/>
        </w:rPr>
        <w:t>pkt</w:t>
      </w:r>
      <w:proofErr w:type="spellEnd"/>
      <w:r w:rsidRPr="000E3AAF">
        <w:rPr>
          <w:rFonts w:asciiTheme="minorHAnsi" w:hAnsiTheme="minorHAnsi" w:eastAsiaTheme="minorHAnsi" w:cstheme="minorHAnsi"/>
          <w:sz w:val="24"/>
          <w:szCs w:val="24"/>
          <w:lang w:eastAsia="en-US"/>
        </w:rPr>
        <w:t xml:space="preserve"> </w:t>
      </w:r>
      <w:r w:rsidRPr="000E3AAF" w:rsidR="007B3781">
        <w:rPr>
          <w:rFonts w:asciiTheme="minorHAnsi" w:hAnsiTheme="minorHAnsi" w:eastAsiaTheme="minorHAnsi" w:cstheme="minorHAnsi"/>
          <w:sz w:val="24"/>
          <w:szCs w:val="24"/>
          <w:lang w:eastAsia="en-US"/>
        </w:rPr>
        <w:t>6.</w:t>
      </w:r>
    </w:p>
    <w:p w:rsidRPr="000E3AAF" w:rsidR="00C01454" w:rsidP="00C01454" w:rsidRDefault="00C01454" w14:paraId="52A0652C"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Veibanen ryddes i full bredde, inklusive veiskulder. Oppdragsgiver vil registrere det som avvik, dersom arealene ikke ryddes i full bredde. Leverandør må utbedre dette avviket for egen regning.</w:t>
      </w:r>
    </w:p>
    <w:p w:rsidRPr="000E3AAF" w:rsidR="00C01454" w:rsidP="00C01454" w:rsidRDefault="00C01454" w14:paraId="6E561F99"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proofErr w:type="spellStart"/>
      <w:r w:rsidRPr="000E3AAF">
        <w:rPr>
          <w:rFonts w:asciiTheme="minorHAnsi" w:hAnsiTheme="minorHAnsi" w:eastAsiaTheme="minorHAnsi" w:cstheme="minorHAnsi"/>
          <w:sz w:val="24"/>
          <w:szCs w:val="24"/>
          <w:lang w:eastAsia="en-US"/>
        </w:rPr>
        <w:t>Utbrøyting</w:t>
      </w:r>
      <w:proofErr w:type="spellEnd"/>
      <w:r w:rsidRPr="000E3AAF">
        <w:rPr>
          <w:rFonts w:asciiTheme="minorHAnsi" w:hAnsiTheme="minorHAnsi" w:eastAsiaTheme="minorHAnsi" w:cstheme="minorHAnsi"/>
          <w:sz w:val="24"/>
          <w:szCs w:val="24"/>
          <w:lang w:eastAsia="en-US"/>
        </w:rPr>
        <w:t xml:space="preserve"> og rydding av busslommer/kantstopp Skal utføres slik at personer uhindret kan bevege seg inn og ut av leskur, samt at buss kan kjøre inn på busslommene og mot kantstopp. Og at alle brukergrupper uhindret kan stige av og på bussen. </w:t>
      </w:r>
    </w:p>
    <w:p w:rsidRPr="000E3AAF" w:rsidR="00C01454" w:rsidP="00C01454" w:rsidRDefault="00C01454" w14:paraId="79072FE2"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Fortau ryddes slik at det ikke ligger igjen kant mot veien, og må freses slik at fortauet er flatt.</w:t>
      </w:r>
    </w:p>
    <w:p w:rsidRPr="000E3AAF" w:rsidR="00C01454" w:rsidP="00C01454" w:rsidRDefault="00C01454" w14:paraId="23C4E252"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Brøytingen skal utføres slik at underlaget blir jevnt, uten sjenerende issvuller og lignende. Det skal ikke legges igjen </w:t>
      </w:r>
      <w:proofErr w:type="spellStart"/>
      <w:r w:rsidRPr="000E3AAF">
        <w:rPr>
          <w:rFonts w:asciiTheme="minorHAnsi" w:hAnsiTheme="minorHAnsi" w:eastAsiaTheme="minorHAnsi" w:cstheme="minorHAnsi"/>
          <w:sz w:val="24"/>
          <w:szCs w:val="24"/>
          <w:lang w:eastAsia="en-US"/>
        </w:rPr>
        <w:t>snøranker</w:t>
      </w:r>
      <w:proofErr w:type="spellEnd"/>
      <w:r w:rsidRPr="000E3AAF">
        <w:rPr>
          <w:rFonts w:asciiTheme="minorHAnsi" w:hAnsiTheme="minorHAnsi" w:eastAsiaTheme="minorHAnsi" w:cstheme="minorHAnsi"/>
          <w:sz w:val="24"/>
          <w:szCs w:val="24"/>
          <w:lang w:eastAsia="en-US"/>
        </w:rPr>
        <w:t>, eller kanter, over kryssende veier eller fortau og gang-/sykkelfelt. Snø skal ikke hauges opp slik at det reduserer sikten i kryss, utkjørsler, fortau mm.</w:t>
      </w:r>
    </w:p>
    <w:p w:rsidRPr="000E3AAF" w:rsidR="00C01454" w:rsidP="00C01454" w:rsidRDefault="00C01454" w14:paraId="532B28F2" w14:textId="1B398F2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Ved passering av bruer må det iakttas at snøkantene ikke presses så hardt mot rekkverkene, at disse skades. Det må utvises forsiktighet ved passering av overganger over trafikkert vei, ferister, planoverganger for skinnebane, brubaner, kumlokk</w:t>
      </w:r>
      <w:r w:rsidRPr="000E3AAF" w:rsidR="003459B1">
        <w:rPr>
          <w:rFonts w:asciiTheme="minorHAnsi" w:hAnsiTheme="minorHAnsi" w:eastAsiaTheme="minorHAnsi" w:cstheme="minorHAnsi"/>
          <w:sz w:val="24"/>
          <w:szCs w:val="24"/>
          <w:lang w:eastAsia="en-US"/>
        </w:rPr>
        <w:t xml:space="preserve">, gjerder </w:t>
      </w:r>
      <w:proofErr w:type="spellStart"/>
      <w:r w:rsidRPr="000E3AAF" w:rsidR="003459B1">
        <w:rPr>
          <w:rFonts w:asciiTheme="minorHAnsi" w:hAnsiTheme="minorHAnsi" w:eastAsiaTheme="minorHAnsi" w:cstheme="minorHAnsi"/>
          <w:sz w:val="24"/>
          <w:szCs w:val="24"/>
          <w:lang w:eastAsia="en-US"/>
        </w:rPr>
        <w:t>m.m</w:t>
      </w:r>
      <w:proofErr w:type="spellEnd"/>
    </w:p>
    <w:p w:rsidRPr="000E3AAF" w:rsidR="00C01454" w:rsidP="00C01454" w:rsidRDefault="00C01454" w14:paraId="39CEBEDB"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Biler som er feilparkert eller hindrer brøyting, kan borttaues. Rekvirering av borttauing av slike, meldes til driftsleder eller hovedvakt. </w:t>
      </w:r>
    </w:p>
    <w:p w:rsidRPr="000E3AAF" w:rsidR="00C01454" w:rsidP="00C01454" w:rsidRDefault="00C01454" w14:paraId="4B7CA376"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 er ansvarlig for eventuelle skader som blir påført annen manns eiendom under utførsel av brøytinga. Det er viktig at dette meldes inn til driftsleder/hovedvakt så fort som mulig.</w:t>
      </w:r>
    </w:p>
    <w:p w:rsidRPr="000E3AAF" w:rsidR="00C01454" w:rsidP="00C01454" w:rsidRDefault="00C01454" w14:paraId="0797BFC9"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Leverandøren må selv vurdere behovet for brøytestikk, arbeid og kostnad dekkes av leverandør.</w:t>
      </w:r>
    </w:p>
    <w:p w:rsidRPr="000E3AAF" w:rsidR="003459B1" w:rsidP="00C31E00" w:rsidRDefault="003459B1" w14:paraId="0BB039A5"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 xml:space="preserve">Snøbrøytingen skal utføres slik at vegbanen blir fast og jevn – og minst mulig såle. Det skal brøytes godt ut i bredden – dvs. hele veiens bredde. Møteplasser/snuplasser/utvidelser på veien skal også brøytes. </w:t>
      </w:r>
    </w:p>
    <w:p w:rsidRPr="000E3AAF" w:rsidR="003459B1" w:rsidP="00C31E00" w:rsidRDefault="003459B1" w14:paraId="3A7F3FB1" w14:textId="77777777">
      <w:pPr>
        <w:pStyle w:val="Listeavsnitt"/>
        <w:numPr>
          <w:ilvl w:val="0"/>
          <w:numId w:val="12"/>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Vegkryss skal også ryddes. Siktsoner opprettholdes gjennom sesongen. Avkjøringer til private boliger er kommunen uvedkommende, men tilbyder skal sørge for å ikke legge snø i private innkjøringer.</w:t>
      </w:r>
    </w:p>
    <w:p w:rsidR="00D32CB2" w:rsidP="00F407D4" w:rsidRDefault="00D32CB2" w14:paraId="04AF0571" w14:textId="77777777">
      <w:pPr>
        <w:rPr>
          <w:rFonts w:cstheme="minorHAnsi"/>
          <w:sz w:val="24"/>
          <w:szCs w:val="24"/>
        </w:rPr>
      </w:pPr>
    </w:p>
    <w:p w:rsidR="000E3AAF" w:rsidP="00F407D4" w:rsidRDefault="000E3AAF" w14:paraId="1022F7CE" w14:textId="77777777">
      <w:pPr>
        <w:rPr>
          <w:rFonts w:cstheme="minorHAnsi"/>
          <w:sz w:val="24"/>
          <w:szCs w:val="24"/>
        </w:rPr>
      </w:pPr>
    </w:p>
    <w:p w:rsidRPr="000E3AAF" w:rsidR="004E36BA" w:rsidP="00F407D4" w:rsidRDefault="004E36BA" w14:paraId="79EDF0BA" w14:textId="77777777">
      <w:pPr>
        <w:rPr>
          <w:rFonts w:cstheme="minorHAnsi"/>
          <w:sz w:val="24"/>
          <w:szCs w:val="24"/>
        </w:rPr>
      </w:pPr>
    </w:p>
    <w:p w:rsidRPr="000E3AAF" w:rsidR="00881548" w:rsidP="00881548" w:rsidRDefault="00881548" w14:paraId="4BE70569" w14:textId="77777777">
      <w:pPr>
        <w:rPr>
          <w:rFonts w:cstheme="minorHAnsi"/>
          <w:b/>
          <w:bCs/>
          <w:sz w:val="24"/>
          <w:szCs w:val="24"/>
          <w:u w:val="single"/>
        </w:rPr>
      </w:pPr>
      <w:r w:rsidRPr="000E3AAF">
        <w:rPr>
          <w:rFonts w:cstheme="minorHAnsi"/>
          <w:b/>
          <w:bCs/>
          <w:sz w:val="24"/>
          <w:szCs w:val="24"/>
          <w:u w:val="single"/>
        </w:rPr>
        <w:lastRenderedPageBreak/>
        <w:t>Instruks for strøing</w:t>
      </w:r>
    </w:p>
    <w:p w:rsidR="00881548" w:rsidP="25598791" w:rsidRDefault="00881548" w14:paraId="0DF74DC1" w14:textId="1EBF4ADA">
      <w:pPr>
        <w:pStyle w:val="Listeavsnitt"/>
        <w:numPr>
          <w:ilvl w:val="0"/>
          <w:numId w:val="14"/>
        </w:numPr>
        <w:spacing w:after="200" w:line="276" w:lineRule="auto"/>
        <w:contextualSpacing/>
        <w:rPr>
          <w:rFonts w:asciiTheme="minorHAnsi" w:hAnsiTheme="minorHAnsi" w:cstheme="minorBidi"/>
          <w:sz w:val="24"/>
          <w:szCs w:val="24"/>
          <w:lang w:eastAsia="en-US"/>
        </w:rPr>
      </w:pPr>
      <w:r w:rsidRPr="78F4D0F0">
        <w:rPr>
          <w:rFonts w:asciiTheme="minorHAnsi" w:hAnsiTheme="minorHAnsi" w:cstheme="minorBidi"/>
          <w:sz w:val="24"/>
          <w:szCs w:val="24"/>
          <w:lang w:eastAsia="en-US"/>
        </w:rPr>
        <w:t>Leverandør må selv holde strømasser</w:t>
      </w:r>
    </w:p>
    <w:p w:rsidR="78F4D0F0" w:rsidP="19D85D49" w:rsidRDefault="78F4D0F0" w14:paraId="0FC28221" w14:textId="17511E53">
      <w:pPr>
        <w:pStyle w:val="Listeavsnitt"/>
        <w:numPr>
          <w:ilvl w:val="1"/>
          <w:numId w:val="14"/>
        </w:numPr>
        <w:spacing w:after="200" w:line="276" w:lineRule="auto"/>
        <w:ind/>
        <w:contextualSpacing w:val="1"/>
        <w:rPr>
          <w:rFonts w:ascii="Calibri" w:hAnsi="Calibri" w:cs="" w:asciiTheme="minorAscii" w:hAnsiTheme="minorAscii" w:cstheme="minorBidi"/>
          <w:sz w:val="24"/>
          <w:szCs w:val="24"/>
          <w:lang w:eastAsia="en-US"/>
        </w:rPr>
      </w:pPr>
      <w:r w:rsidRPr="19D85D49" w:rsidR="460FFF4B">
        <w:rPr>
          <w:rFonts w:ascii="Calibri" w:hAnsi="Calibri" w:cs="" w:asciiTheme="minorAscii" w:hAnsiTheme="minorAscii" w:cstheme="minorBidi"/>
          <w:sz w:val="24"/>
          <w:szCs w:val="24"/>
          <w:lang w:eastAsia="en-US"/>
        </w:rPr>
        <w:t xml:space="preserve">På kommunale veger </w:t>
      </w:r>
      <w:r w:rsidRPr="19D85D49" w:rsidR="3FE1BB09">
        <w:rPr>
          <w:rFonts w:ascii="Calibri" w:hAnsi="Calibri" w:cs="" w:asciiTheme="minorAscii" w:hAnsiTheme="minorAscii" w:cstheme="minorBidi"/>
          <w:sz w:val="24"/>
          <w:szCs w:val="24"/>
          <w:lang w:eastAsia="en-US"/>
        </w:rPr>
        <w:t>benyttes det rimeligste alternativet til strømasser.</w:t>
      </w:r>
    </w:p>
    <w:p w:rsidRPr="000E3AAF" w:rsidR="00881548" w:rsidP="00C31E00" w:rsidRDefault="00881548" w14:paraId="19EE0091" w14:textId="77777777">
      <w:pPr>
        <w:pStyle w:val="Listeavsnitt"/>
        <w:numPr>
          <w:ilvl w:val="0"/>
          <w:numId w:val="14"/>
        </w:numPr>
        <w:spacing w:after="200" w:line="276" w:lineRule="auto"/>
        <w:contextualSpacing/>
        <w:rPr>
          <w:rFonts w:asciiTheme="minorHAnsi" w:hAnsiTheme="minorHAnsi" w:eastAsiaTheme="minorHAnsi" w:cstheme="minorHAnsi"/>
          <w:sz w:val="24"/>
          <w:szCs w:val="24"/>
          <w:lang w:eastAsia="en-US"/>
        </w:rPr>
      </w:pPr>
      <w:r w:rsidRPr="000E3AAF">
        <w:rPr>
          <w:rFonts w:asciiTheme="minorHAnsi" w:hAnsiTheme="minorHAnsi" w:eastAsiaTheme="minorHAnsi" w:cstheme="minorHAnsi"/>
          <w:sz w:val="24"/>
          <w:szCs w:val="24"/>
          <w:lang w:eastAsia="en-US"/>
        </w:rPr>
        <w:t>Leverandør forplikter seg til å holde seg løpende orientert om vær og føreforhold, og gjøre seg godt kjent på roden det skal strøs på.</w:t>
      </w:r>
    </w:p>
    <w:p w:rsidRPr="000E3AAF" w:rsidR="00881548" w:rsidP="15E38CBB" w:rsidRDefault="00881548" w14:paraId="5A9879C4" w14:textId="69FED31B">
      <w:pPr>
        <w:pStyle w:val="Listeavsnitt"/>
        <w:numPr>
          <w:ilvl w:val="0"/>
          <w:numId w:val="14"/>
        </w:numPr>
        <w:spacing w:after="200" w:line="276" w:lineRule="auto"/>
        <w:contextualSpacing/>
        <w:rPr>
          <w:rFonts w:asciiTheme="minorHAnsi" w:hAnsiTheme="minorHAnsi" w:cstheme="minorBidi"/>
          <w:sz w:val="24"/>
          <w:szCs w:val="24"/>
          <w:lang w:eastAsia="en-US"/>
        </w:rPr>
      </w:pPr>
      <w:r w:rsidRPr="15E38CBB">
        <w:rPr>
          <w:rFonts w:asciiTheme="minorHAnsi" w:hAnsiTheme="minorHAnsi" w:cstheme="minorBidi"/>
          <w:sz w:val="24"/>
          <w:szCs w:val="24"/>
          <w:lang w:eastAsia="en-US"/>
        </w:rPr>
        <w:t xml:space="preserve">Strøing skal utføres etter de retningslinjer som </w:t>
      </w:r>
      <w:r w:rsidRPr="15E38CBB" w:rsidR="7EAFCCF2">
        <w:rPr>
          <w:rFonts w:asciiTheme="minorHAnsi" w:hAnsiTheme="minorHAnsi" w:cstheme="minorBidi"/>
          <w:sz w:val="24"/>
          <w:szCs w:val="24"/>
          <w:lang w:eastAsia="en-US"/>
        </w:rPr>
        <w:t xml:space="preserve">Oppdragsgiver </w:t>
      </w:r>
      <w:r w:rsidRPr="15E38CBB">
        <w:rPr>
          <w:rFonts w:asciiTheme="minorHAnsi" w:hAnsiTheme="minorHAnsi" w:cstheme="minorBidi"/>
          <w:sz w:val="24"/>
          <w:szCs w:val="24"/>
          <w:lang w:eastAsia="en-US"/>
        </w:rPr>
        <w:t>til enhver tid fastsetter.</w:t>
      </w:r>
    </w:p>
    <w:p w:rsidRPr="000E3AAF" w:rsidR="00881548" w:rsidP="78F4D0F0" w:rsidRDefault="00881548" w14:paraId="26842BCC" w14:textId="6A56CD74">
      <w:pPr>
        <w:pStyle w:val="Listeavsnitt"/>
        <w:numPr>
          <w:ilvl w:val="0"/>
          <w:numId w:val="14"/>
        </w:numPr>
        <w:spacing w:after="200" w:line="276" w:lineRule="auto"/>
        <w:contextualSpacing/>
        <w:rPr>
          <w:rFonts w:asciiTheme="minorHAnsi" w:hAnsiTheme="minorHAnsi" w:cstheme="minorBidi"/>
          <w:sz w:val="24"/>
          <w:szCs w:val="24"/>
          <w:lang w:eastAsia="en-US"/>
        </w:rPr>
      </w:pPr>
      <w:r w:rsidRPr="78F4D0F0">
        <w:rPr>
          <w:rFonts w:asciiTheme="minorHAnsi" w:hAnsiTheme="minorHAnsi" w:cstheme="minorBidi"/>
          <w:sz w:val="24"/>
          <w:szCs w:val="24"/>
          <w:lang w:eastAsia="en-US"/>
        </w:rPr>
        <w:t xml:space="preserve">Strøing utføres enten som punktstrøing eller sammenhengende strøing. Punktstrøing utføres i svinger, bakker, kryss og rettstrekninger med uoversiktlige avkjørsler. Leverandør må selv vurdere om det skal punktstrøs eller strøs sammenhengende for </w:t>
      </w:r>
      <w:r w:rsidRPr="78F4D0F0" w:rsidR="10E10C22">
        <w:rPr>
          <w:rFonts w:asciiTheme="minorHAnsi" w:hAnsiTheme="minorHAnsi" w:cstheme="minorBidi"/>
          <w:sz w:val="24"/>
          <w:szCs w:val="24"/>
          <w:lang w:eastAsia="en-US"/>
        </w:rPr>
        <w:t>å</w:t>
      </w:r>
      <w:r w:rsidRPr="78F4D0F0">
        <w:rPr>
          <w:rFonts w:asciiTheme="minorHAnsi" w:hAnsiTheme="minorHAnsi" w:cstheme="minorBidi"/>
          <w:sz w:val="24"/>
          <w:szCs w:val="24"/>
          <w:lang w:eastAsia="en-US"/>
        </w:rPr>
        <w:t xml:space="preserve"> oppnå tilfredsstillende framkommelighet</w:t>
      </w:r>
      <w:r w:rsidRPr="78F4D0F0" w:rsidR="480BB718">
        <w:rPr>
          <w:rFonts w:asciiTheme="minorHAnsi" w:hAnsiTheme="minorHAnsi" w:cstheme="minorBidi"/>
          <w:sz w:val="24"/>
          <w:szCs w:val="24"/>
          <w:lang w:eastAsia="en-US"/>
        </w:rPr>
        <w:t>,</w:t>
      </w:r>
      <w:r w:rsidRPr="78F4D0F0">
        <w:rPr>
          <w:rFonts w:asciiTheme="minorHAnsi" w:hAnsiTheme="minorHAnsi" w:cstheme="minorBidi"/>
          <w:sz w:val="24"/>
          <w:szCs w:val="24"/>
          <w:lang w:eastAsia="en-US"/>
        </w:rPr>
        <w:t xml:space="preserve"> og så trafikksikkert som mulig.</w:t>
      </w:r>
    </w:p>
    <w:p w:rsidRPr="000E3AAF" w:rsidR="00DF19F1" w:rsidP="19D85D49" w:rsidRDefault="00761504" w14:paraId="1060862F" w14:textId="7DC33026">
      <w:pPr>
        <w:pStyle w:val="Listeavsnitt"/>
        <w:numPr>
          <w:ilvl w:val="0"/>
          <w:numId w:val="14"/>
        </w:numPr>
        <w:spacing w:after="200" w:line="276" w:lineRule="auto"/>
        <w:contextualSpacing w:val="1"/>
        <w:rPr/>
      </w:pPr>
      <w:r w:rsidRPr="19D85D49" w:rsidR="0068026F">
        <w:rPr>
          <w:rFonts w:ascii="Calibri" w:hAnsi="Calibri" w:cs="" w:asciiTheme="minorAscii" w:hAnsiTheme="minorAscii" w:cstheme="minorBidi"/>
          <w:sz w:val="24"/>
          <w:szCs w:val="24"/>
          <w:lang w:eastAsia="en-US"/>
        </w:rPr>
        <w:t>Oppdragsgiver betaler strø</w:t>
      </w:r>
      <w:r w:rsidRPr="19D85D49" w:rsidR="003D1840">
        <w:rPr>
          <w:rFonts w:ascii="Calibri" w:hAnsi="Calibri" w:cs="" w:asciiTheme="minorAscii" w:hAnsiTheme="minorAscii" w:cstheme="minorBidi"/>
          <w:sz w:val="24"/>
          <w:szCs w:val="24"/>
          <w:lang w:eastAsia="en-US"/>
        </w:rPr>
        <w:t>grus/pukk etter medgått mengde.</w:t>
      </w:r>
      <w:r w:rsidRPr="19D85D49" w:rsidR="1308DF98">
        <w:rPr>
          <w:rFonts w:ascii="Calibri" w:hAnsi="Calibri" w:cs="" w:asciiTheme="minorAscii" w:hAnsiTheme="minorAscii" w:cstheme="minorBidi"/>
          <w:sz w:val="24"/>
          <w:szCs w:val="24"/>
          <w:lang w:eastAsia="en-US"/>
        </w:rPr>
        <w:t xml:space="preserve"> L</w:t>
      </w:r>
      <w:r w:rsidRPr="19D85D49" w:rsidR="1308DF98">
        <w:rPr>
          <w:rFonts w:eastAsia="Calibri" w:cs="Calibri"/>
          <w:sz w:val="24"/>
          <w:szCs w:val="24"/>
        </w:rPr>
        <w:t xml:space="preserve">everandør er ansvarlig for å </w:t>
      </w:r>
      <w:r w:rsidRPr="19D85D49" w:rsidR="1308DF98">
        <w:rPr>
          <w:rFonts w:eastAsia="Calibri" w:cs="Calibri"/>
          <w:sz w:val="24"/>
          <w:szCs w:val="24"/>
        </w:rPr>
        <w:t>besørge</w:t>
      </w:r>
      <w:r w:rsidRPr="19D85D49" w:rsidR="1308DF98">
        <w:rPr>
          <w:rFonts w:eastAsia="Calibri" w:cs="Calibri"/>
          <w:sz w:val="24"/>
          <w:szCs w:val="24"/>
        </w:rPr>
        <w:t xml:space="preserve"> tilgang til egnede masser iht. instruks for strøing. Masser skal faktureres direkte til oppdragsgiver, eventuelt via leverandør, men da uten påslag i pris.</w:t>
      </w:r>
    </w:p>
    <w:p w:rsidRPr="000E3AAF" w:rsidR="005C23AC" w:rsidP="00012CC1" w:rsidRDefault="005C23AC" w14:paraId="5FFE70FA" w14:textId="3D453132">
      <w:pPr>
        <w:spacing w:before="210" w:after="210" w:line="300" w:lineRule="auto"/>
        <w:rPr>
          <w:rFonts w:eastAsia="Segoe UI" w:cstheme="minorHAnsi"/>
          <w:sz w:val="24"/>
          <w:szCs w:val="24"/>
        </w:rPr>
      </w:pPr>
    </w:p>
    <w:p w:rsidRPr="000E3AAF" w:rsidR="005C23AC" w:rsidP="5A42B446" w:rsidRDefault="005C23AC" w14:paraId="18C94D04" w14:textId="137DFA43">
      <w:pPr>
        <w:spacing w:after="0" w:line="300" w:lineRule="auto"/>
        <w:rPr>
          <w:rFonts w:cstheme="minorHAnsi"/>
          <w:sz w:val="24"/>
          <w:szCs w:val="24"/>
        </w:rPr>
      </w:pPr>
    </w:p>
    <w:p w:rsidRPr="000E3AAF" w:rsidR="00761504" w:rsidP="00A61D20" w:rsidRDefault="00761504" w14:paraId="61D74C05" w14:textId="77777777">
      <w:pPr>
        <w:spacing w:after="0"/>
        <w:rPr>
          <w:rFonts w:cstheme="minorHAnsi"/>
          <w:b/>
          <w:color w:val="FF0000"/>
          <w:sz w:val="24"/>
          <w:szCs w:val="24"/>
          <w:u w:val="single"/>
        </w:rPr>
      </w:pPr>
    </w:p>
    <w:sectPr w:rsidRPr="000E3AAF" w:rsidR="00761504" w:rsidSect="00AD325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3B1A" w:rsidP="009254A2" w:rsidRDefault="00273B1A" w14:paraId="1EDFD3A6" w14:textId="77777777">
      <w:pPr>
        <w:spacing w:after="0" w:line="240" w:lineRule="auto"/>
      </w:pPr>
      <w:r>
        <w:separator/>
      </w:r>
    </w:p>
  </w:endnote>
  <w:endnote w:type="continuationSeparator" w:id="0">
    <w:p w:rsidR="00273B1A" w:rsidP="009254A2" w:rsidRDefault="00273B1A" w14:paraId="79234E6A" w14:textId="77777777">
      <w:pPr>
        <w:spacing w:after="0" w:line="240" w:lineRule="auto"/>
      </w:pPr>
      <w:r>
        <w:continuationSeparator/>
      </w:r>
    </w:p>
  </w:endnote>
  <w:endnote w:type="continuationNotice" w:id="1">
    <w:p w:rsidR="00273B1A" w:rsidRDefault="00273B1A" w14:paraId="1CA8D97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3B1A" w:rsidP="009254A2" w:rsidRDefault="00273B1A" w14:paraId="12FF03F5" w14:textId="77777777">
      <w:pPr>
        <w:spacing w:after="0" w:line="240" w:lineRule="auto"/>
      </w:pPr>
      <w:r>
        <w:separator/>
      </w:r>
    </w:p>
  </w:footnote>
  <w:footnote w:type="continuationSeparator" w:id="0">
    <w:p w:rsidR="00273B1A" w:rsidP="009254A2" w:rsidRDefault="00273B1A" w14:paraId="3DAC83F4" w14:textId="77777777">
      <w:pPr>
        <w:spacing w:after="0" w:line="240" w:lineRule="auto"/>
      </w:pPr>
      <w:r>
        <w:continuationSeparator/>
      </w:r>
    </w:p>
  </w:footnote>
  <w:footnote w:type="continuationNotice" w:id="1">
    <w:p w:rsidR="00273B1A" w:rsidRDefault="00273B1A" w14:paraId="54E7E0A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91418"/>
    <w:multiLevelType w:val="hybridMultilevel"/>
    <w:tmpl w:val="51020E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720001"/>
    <w:multiLevelType w:val="hybridMultilevel"/>
    <w:tmpl w:val="85FEF166"/>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65B0A4A2">
      <w:numFmt w:val="bullet"/>
      <w:lvlText w:val="-"/>
      <w:lvlJc w:val="left"/>
      <w:pPr>
        <w:ind w:left="4320" w:hanging="360"/>
      </w:pPr>
      <w:rPr>
        <w:rFonts w:hint="default" w:ascii="Aptos" w:hAnsi="Aptos" w:eastAsiaTheme="minorHAnsi" w:cstheme="minorBidi"/>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32051755"/>
    <w:multiLevelType w:val="hybridMultilevel"/>
    <w:tmpl w:val="8E06F99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34C1587"/>
    <w:multiLevelType w:val="hybridMultilevel"/>
    <w:tmpl w:val="425046DC"/>
    <w:lvl w:ilvl="0" w:tplc="DED4E8F2">
      <w:start w:val="1"/>
      <w:numFmt w:val="decimal"/>
      <w:lvlText w:val="%1."/>
      <w:lvlJc w:val="left"/>
      <w:pPr>
        <w:ind w:left="720" w:hanging="360"/>
      </w:pPr>
    </w:lvl>
    <w:lvl w:ilvl="1" w:tplc="491C4554">
      <w:start w:val="1"/>
      <w:numFmt w:val="lowerLetter"/>
      <w:lvlText w:val="%2."/>
      <w:lvlJc w:val="left"/>
      <w:pPr>
        <w:ind w:left="1440" w:hanging="360"/>
      </w:pPr>
    </w:lvl>
    <w:lvl w:ilvl="2" w:tplc="3B4E93BC">
      <w:start w:val="1"/>
      <w:numFmt w:val="lowerRoman"/>
      <w:lvlText w:val="%3."/>
      <w:lvlJc w:val="right"/>
      <w:pPr>
        <w:ind w:left="2160" w:hanging="180"/>
      </w:pPr>
    </w:lvl>
    <w:lvl w:ilvl="3" w:tplc="FF24900C">
      <w:start w:val="1"/>
      <w:numFmt w:val="decimal"/>
      <w:lvlText w:val="%4."/>
      <w:lvlJc w:val="left"/>
      <w:pPr>
        <w:ind w:left="2880" w:hanging="360"/>
      </w:pPr>
    </w:lvl>
    <w:lvl w:ilvl="4" w:tplc="A10CB096">
      <w:start w:val="1"/>
      <w:numFmt w:val="lowerLetter"/>
      <w:lvlText w:val="%5."/>
      <w:lvlJc w:val="left"/>
      <w:pPr>
        <w:ind w:left="3600" w:hanging="360"/>
      </w:pPr>
    </w:lvl>
    <w:lvl w:ilvl="5" w:tplc="D7E4C3AE">
      <w:start w:val="1"/>
      <w:numFmt w:val="lowerRoman"/>
      <w:lvlText w:val="%6."/>
      <w:lvlJc w:val="right"/>
      <w:pPr>
        <w:ind w:left="4320" w:hanging="180"/>
      </w:pPr>
    </w:lvl>
    <w:lvl w:ilvl="6" w:tplc="78D402CA">
      <w:start w:val="1"/>
      <w:numFmt w:val="decimal"/>
      <w:lvlText w:val="%7."/>
      <w:lvlJc w:val="left"/>
      <w:pPr>
        <w:ind w:left="5040" w:hanging="360"/>
      </w:pPr>
    </w:lvl>
    <w:lvl w:ilvl="7" w:tplc="3B2668CE">
      <w:start w:val="1"/>
      <w:numFmt w:val="lowerLetter"/>
      <w:lvlText w:val="%8."/>
      <w:lvlJc w:val="left"/>
      <w:pPr>
        <w:ind w:left="5760" w:hanging="360"/>
      </w:pPr>
    </w:lvl>
    <w:lvl w:ilvl="8" w:tplc="325E9188">
      <w:start w:val="1"/>
      <w:numFmt w:val="lowerRoman"/>
      <w:lvlText w:val="%9."/>
      <w:lvlJc w:val="right"/>
      <w:pPr>
        <w:ind w:left="6480" w:hanging="180"/>
      </w:pPr>
    </w:lvl>
  </w:abstractNum>
  <w:abstractNum w:abstractNumId="4" w15:restartNumberingAfterBreak="0">
    <w:nsid w:val="34EA3276"/>
    <w:multiLevelType w:val="hybridMultilevel"/>
    <w:tmpl w:val="51020E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ABE129A"/>
    <w:multiLevelType w:val="hybridMultilevel"/>
    <w:tmpl w:val="442011F8"/>
    <w:lvl w:ilvl="0" w:tplc="3E605C6E">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4ABF5893"/>
    <w:multiLevelType w:val="hybridMultilevel"/>
    <w:tmpl w:val="81BA5462"/>
    <w:lvl w:ilvl="0" w:tplc="8A0A3BDE">
      <w:numFmt w:val="bullet"/>
      <w:lvlText w:val="-"/>
      <w:lvlJc w:val="left"/>
      <w:pPr>
        <w:ind w:left="720" w:hanging="360"/>
      </w:pPr>
      <w:rPr>
        <w:rFonts w:hint="default" w:ascii="Calibri" w:hAnsi="Calibri" w:cs="Calibri"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30B06EF"/>
    <w:multiLevelType w:val="hybridMultilevel"/>
    <w:tmpl w:val="E62E162E"/>
    <w:lvl w:ilvl="0" w:tplc="04140003">
      <w:start w:val="1"/>
      <w:numFmt w:val="bullet"/>
      <w:lvlText w:val="o"/>
      <w:lvlJc w:val="left"/>
      <w:pPr>
        <w:ind w:left="2868" w:hanging="360"/>
      </w:pPr>
      <w:rPr>
        <w:rFonts w:hint="default" w:ascii="Courier New" w:hAnsi="Courier New" w:cs="Courier New"/>
      </w:rPr>
    </w:lvl>
    <w:lvl w:ilvl="1" w:tplc="04140003" w:tentative="1">
      <w:start w:val="1"/>
      <w:numFmt w:val="bullet"/>
      <w:lvlText w:val="o"/>
      <w:lvlJc w:val="left"/>
      <w:pPr>
        <w:ind w:left="3588" w:hanging="360"/>
      </w:pPr>
      <w:rPr>
        <w:rFonts w:hint="default" w:ascii="Courier New" w:hAnsi="Courier New" w:cs="Courier New"/>
      </w:rPr>
    </w:lvl>
    <w:lvl w:ilvl="2" w:tplc="04140005" w:tentative="1">
      <w:start w:val="1"/>
      <w:numFmt w:val="bullet"/>
      <w:lvlText w:val=""/>
      <w:lvlJc w:val="left"/>
      <w:pPr>
        <w:ind w:left="4308" w:hanging="360"/>
      </w:pPr>
      <w:rPr>
        <w:rFonts w:hint="default" w:ascii="Wingdings" w:hAnsi="Wingdings"/>
      </w:rPr>
    </w:lvl>
    <w:lvl w:ilvl="3" w:tplc="04140001" w:tentative="1">
      <w:start w:val="1"/>
      <w:numFmt w:val="bullet"/>
      <w:lvlText w:val=""/>
      <w:lvlJc w:val="left"/>
      <w:pPr>
        <w:ind w:left="5028" w:hanging="360"/>
      </w:pPr>
      <w:rPr>
        <w:rFonts w:hint="default" w:ascii="Symbol" w:hAnsi="Symbol"/>
      </w:rPr>
    </w:lvl>
    <w:lvl w:ilvl="4" w:tplc="04140003" w:tentative="1">
      <w:start w:val="1"/>
      <w:numFmt w:val="bullet"/>
      <w:lvlText w:val="o"/>
      <w:lvlJc w:val="left"/>
      <w:pPr>
        <w:ind w:left="5748" w:hanging="360"/>
      </w:pPr>
      <w:rPr>
        <w:rFonts w:hint="default" w:ascii="Courier New" w:hAnsi="Courier New" w:cs="Courier New"/>
      </w:rPr>
    </w:lvl>
    <w:lvl w:ilvl="5" w:tplc="04140005" w:tentative="1">
      <w:start w:val="1"/>
      <w:numFmt w:val="bullet"/>
      <w:lvlText w:val=""/>
      <w:lvlJc w:val="left"/>
      <w:pPr>
        <w:ind w:left="6468" w:hanging="360"/>
      </w:pPr>
      <w:rPr>
        <w:rFonts w:hint="default" w:ascii="Wingdings" w:hAnsi="Wingdings"/>
      </w:rPr>
    </w:lvl>
    <w:lvl w:ilvl="6" w:tplc="04140001" w:tentative="1">
      <w:start w:val="1"/>
      <w:numFmt w:val="bullet"/>
      <w:lvlText w:val=""/>
      <w:lvlJc w:val="left"/>
      <w:pPr>
        <w:ind w:left="7188" w:hanging="360"/>
      </w:pPr>
      <w:rPr>
        <w:rFonts w:hint="default" w:ascii="Symbol" w:hAnsi="Symbol"/>
      </w:rPr>
    </w:lvl>
    <w:lvl w:ilvl="7" w:tplc="04140003" w:tentative="1">
      <w:start w:val="1"/>
      <w:numFmt w:val="bullet"/>
      <w:lvlText w:val="o"/>
      <w:lvlJc w:val="left"/>
      <w:pPr>
        <w:ind w:left="7908" w:hanging="360"/>
      </w:pPr>
      <w:rPr>
        <w:rFonts w:hint="default" w:ascii="Courier New" w:hAnsi="Courier New" w:cs="Courier New"/>
      </w:rPr>
    </w:lvl>
    <w:lvl w:ilvl="8" w:tplc="04140005" w:tentative="1">
      <w:start w:val="1"/>
      <w:numFmt w:val="bullet"/>
      <w:lvlText w:val=""/>
      <w:lvlJc w:val="left"/>
      <w:pPr>
        <w:ind w:left="8628" w:hanging="360"/>
      </w:pPr>
      <w:rPr>
        <w:rFonts w:hint="default" w:ascii="Wingdings" w:hAnsi="Wingdings"/>
      </w:rPr>
    </w:lvl>
  </w:abstractNum>
  <w:abstractNum w:abstractNumId="8" w15:restartNumberingAfterBreak="0">
    <w:nsid w:val="5483A46B"/>
    <w:multiLevelType w:val="hybridMultilevel"/>
    <w:tmpl w:val="392A52C6"/>
    <w:lvl w:ilvl="0" w:tplc="C5C25D12">
      <w:start w:val="1"/>
      <w:numFmt w:val="bullet"/>
      <w:lvlText w:val="-"/>
      <w:lvlJc w:val="left"/>
      <w:pPr>
        <w:ind w:left="720" w:hanging="360"/>
      </w:pPr>
      <w:rPr>
        <w:rFonts w:hint="default" w:ascii="Aptos" w:hAnsi="Aptos"/>
      </w:rPr>
    </w:lvl>
    <w:lvl w:ilvl="1" w:tplc="0DE08EBA">
      <w:start w:val="1"/>
      <w:numFmt w:val="bullet"/>
      <w:lvlText w:val="o"/>
      <w:lvlJc w:val="left"/>
      <w:pPr>
        <w:ind w:left="1440" w:hanging="360"/>
      </w:pPr>
      <w:rPr>
        <w:rFonts w:hint="default" w:ascii="Courier New" w:hAnsi="Courier New"/>
      </w:rPr>
    </w:lvl>
    <w:lvl w:ilvl="2" w:tplc="07140A7C">
      <w:start w:val="1"/>
      <w:numFmt w:val="bullet"/>
      <w:lvlText w:val=""/>
      <w:lvlJc w:val="left"/>
      <w:pPr>
        <w:ind w:left="2160" w:hanging="360"/>
      </w:pPr>
      <w:rPr>
        <w:rFonts w:hint="default" w:ascii="Wingdings" w:hAnsi="Wingdings"/>
      </w:rPr>
    </w:lvl>
    <w:lvl w:ilvl="3" w:tplc="975C4F2E">
      <w:start w:val="1"/>
      <w:numFmt w:val="bullet"/>
      <w:lvlText w:val=""/>
      <w:lvlJc w:val="left"/>
      <w:pPr>
        <w:ind w:left="2880" w:hanging="360"/>
      </w:pPr>
      <w:rPr>
        <w:rFonts w:hint="default" w:ascii="Symbol" w:hAnsi="Symbol"/>
      </w:rPr>
    </w:lvl>
    <w:lvl w:ilvl="4" w:tplc="159C62C8">
      <w:start w:val="1"/>
      <w:numFmt w:val="bullet"/>
      <w:lvlText w:val="o"/>
      <w:lvlJc w:val="left"/>
      <w:pPr>
        <w:ind w:left="3600" w:hanging="360"/>
      </w:pPr>
      <w:rPr>
        <w:rFonts w:hint="default" w:ascii="Courier New" w:hAnsi="Courier New"/>
      </w:rPr>
    </w:lvl>
    <w:lvl w:ilvl="5" w:tplc="155A601E">
      <w:start w:val="1"/>
      <w:numFmt w:val="bullet"/>
      <w:lvlText w:val=""/>
      <w:lvlJc w:val="left"/>
      <w:pPr>
        <w:ind w:left="4320" w:hanging="360"/>
      </w:pPr>
      <w:rPr>
        <w:rFonts w:hint="default" w:ascii="Wingdings" w:hAnsi="Wingdings"/>
      </w:rPr>
    </w:lvl>
    <w:lvl w:ilvl="6" w:tplc="C8FAAEFA">
      <w:start w:val="1"/>
      <w:numFmt w:val="bullet"/>
      <w:lvlText w:val=""/>
      <w:lvlJc w:val="left"/>
      <w:pPr>
        <w:ind w:left="5040" w:hanging="360"/>
      </w:pPr>
      <w:rPr>
        <w:rFonts w:hint="default" w:ascii="Symbol" w:hAnsi="Symbol"/>
      </w:rPr>
    </w:lvl>
    <w:lvl w:ilvl="7" w:tplc="45E4CF04">
      <w:start w:val="1"/>
      <w:numFmt w:val="bullet"/>
      <w:lvlText w:val="o"/>
      <w:lvlJc w:val="left"/>
      <w:pPr>
        <w:ind w:left="5760" w:hanging="360"/>
      </w:pPr>
      <w:rPr>
        <w:rFonts w:hint="default" w:ascii="Courier New" w:hAnsi="Courier New"/>
      </w:rPr>
    </w:lvl>
    <w:lvl w:ilvl="8" w:tplc="57B8910A">
      <w:start w:val="1"/>
      <w:numFmt w:val="bullet"/>
      <w:lvlText w:val=""/>
      <w:lvlJc w:val="left"/>
      <w:pPr>
        <w:ind w:left="6480" w:hanging="360"/>
      </w:pPr>
      <w:rPr>
        <w:rFonts w:hint="default" w:ascii="Wingdings" w:hAnsi="Wingdings"/>
      </w:rPr>
    </w:lvl>
  </w:abstractNum>
  <w:abstractNum w:abstractNumId="9" w15:restartNumberingAfterBreak="0">
    <w:nsid w:val="5B837976"/>
    <w:multiLevelType w:val="hybridMultilevel"/>
    <w:tmpl w:val="FC6E8DFA"/>
    <w:lvl w:ilvl="0" w:tplc="04140001">
      <w:start w:val="1"/>
      <w:numFmt w:val="bullet"/>
      <w:lvlText w:val=""/>
      <w:lvlJc w:val="left"/>
      <w:pPr>
        <w:ind w:left="1440" w:hanging="360"/>
      </w:pPr>
      <w:rPr>
        <w:rFonts w:hint="default" w:ascii="Symbol" w:hAnsi="Symbol"/>
      </w:rPr>
    </w:lvl>
    <w:lvl w:ilvl="1" w:tplc="04140003" w:tentative="1">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10" w15:restartNumberingAfterBreak="0">
    <w:nsid w:val="5DF426AA"/>
    <w:multiLevelType w:val="hybridMultilevel"/>
    <w:tmpl w:val="2A0A197A"/>
    <w:lvl w:ilvl="0" w:tplc="04140001">
      <w:start w:val="1"/>
      <w:numFmt w:val="bullet"/>
      <w:lvlText w:val=""/>
      <w:lvlJc w:val="left"/>
      <w:pPr>
        <w:ind w:left="1428" w:hanging="360"/>
      </w:pPr>
      <w:rPr>
        <w:rFonts w:hint="default" w:ascii="Symbol" w:hAnsi="Symbol"/>
      </w:rPr>
    </w:lvl>
    <w:lvl w:ilvl="1" w:tplc="04140001">
      <w:start w:val="1"/>
      <w:numFmt w:val="bullet"/>
      <w:lvlText w:val=""/>
      <w:lvlJc w:val="left"/>
      <w:pPr>
        <w:ind w:left="2148" w:hanging="360"/>
      </w:pPr>
      <w:rPr>
        <w:rFonts w:hint="default" w:ascii="Symbol" w:hAnsi="Symbol"/>
      </w:rPr>
    </w:lvl>
    <w:lvl w:ilvl="2" w:tplc="04140003">
      <w:start w:val="1"/>
      <w:numFmt w:val="bullet"/>
      <w:lvlText w:val="o"/>
      <w:lvlJc w:val="left"/>
      <w:pPr>
        <w:ind w:left="2868" w:hanging="360"/>
      </w:pPr>
      <w:rPr>
        <w:rFonts w:hint="default" w:ascii="Courier New" w:hAnsi="Courier New" w:cs="Courier New"/>
      </w:rPr>
    </w:lvl>
    <w:lvl w:ilvl="3" w:tplc="04140001">
      <w:start w:val="1"/>
      <w:numFmt w:val="bullet"/>
      <w:lvlText w:val=""/>
      <w:lvlJc w:val="left"/>
      <w:pPr>
        <w:ind w:left="3588" w:hanging="360"/>
      </w:pPr>
      <w:rPr>
        <w:rFonts w:hint="default" w:ascii="Symbol" w:hAnsi="Symbol"/>
      </w:rPr>
    </w:lvl>
    <w:lvl w:ilvl="4" w:tplc="04140003">
      <w:start w:val="1"/>
      <w:numFmt w:val="bullet"/>
      <w:lvlText w:val="o"/>
      <w:lvlJc w:val="left"/>
      <w:pPr>
        <w:ind w:left="4308" w:hanging="360"/>
      </w:pPr>
      <w:rPr>
        <w:rFonts w:hint="default" w:ascii="Courier New" w:hAnsi="Courier New" w:cs="Courier New"/>
      </w:rPr>
    </w:lvl>
    <w:lvl w:ilvl="5" w:tplc="04140005">
      <w:start w:val="1"/>
      <w:numFmt w:val="bullet"/>
      <w:lvlText w:val=""/>
      <w:lvlJc w:val="left"/>
      <w:pPr>
        <w:ind w:left="5028" w:hanging="360"/>
      </w:pPr>
      <w:rPr>
        <w:rFonts w:hint="default" w:ascii="Wingdings" w:hAnsi="Wingdings"/>
      </w:rPr>
    </w:lvl>
    <w:lvl w:ilvl="6" w:tplc="04140001">
      <w:start w:val="1"/>
      <w:numFmt w:val="bullet"/>
      <w:lvlText w:val=""/>
      <w:lvlJc w:val="left"/>
      <w:pPr>
        <w:ind w:left="5748" w:hanging="360"/>
      </w:pPr>
      <w:rPr>
        <w:rFonts w:hint="default" w:ascii="Symbol" w:hAnsi="Symbol"/>
      </w:rPr>
    </w:lvl>
    <w:lvl w:ilvl="7" w:tplc="04140003">
      <w:start w:val="1"/>
      <w:numFmt w:val="bullet"/>
      <w:lvlText w:val="o"/>
      <w:lvlJc w:val="left"/>
      <w:pPr>
        <w:ind w:left="6468" w:hanging="360"/>
      </w:pPr>
      <w:rPr>
        <w:rFonts w:hint="default" w:ascii="Courier New" w:hAnsi="Courier New" w:cs="Courier New"/>
      </w:rPr>
    </w:lvl>
    <w:lvl w:ilvl="8" w:tplc="04140005">
      <w:start w:val="1"/>
      <w:numFmt w:val="bullet"/>
      <w:lvlText w:val=""/>
      <w:lvlJc w:val="left"/>
      <w:pPr>
        <w:ind w:left="7188" w:hanging="360"/>
      </w:pPr>
      <w:rPr>
        <w:rFonts w:hint="default" w:ascii="Wingdings" w:hAnsi="Wingdings"/>
      </w:rPr>
    </w:lvl>
  </w:abstractNum>
  <w:abstractNum w:abstractNumId="11" w15:restartNumberingAfterBreak="0">
    <w:nsid w:val="6D5C3369"/>
    <w:multiLevelType w:val="hybridMultilevel"/>
    <w:tmpl w:val="B9FA4924"/>
    <w:lvl w:ilvl="0" w:tplc="74DA6D78">
      <w:start w:val="1"/>
      <w:numFmt w:val="decimal"/>
      <w:lvlText w:val="%1."/>
      <w:lvlJc w:val="left"/>
      <w:pPr>
        <w:ind w:left="720" w:hanging="360"/>
      </w:pPr>
    </w:lvl>
    <w:lvl w:ilvl="1" w:tplc="1BCCC688">
      <w:start w:val="1"/>
      <w:numFmt w:val="lowerLetter"/>
      <w:lvlText w:val="%2."/>
      <w:lvlJc w:val="left"/>
      <w:pPr>
        <w:ind w:left="1440" w:hanging="360"/>
      </w:pPr>
    </w:lvl>
    <w:lvl w:ilvl="2" w:tplc="C7EEB2F6">
      <w:start w:val="1"/>
      <w:numFmt w:val="lowerRoman"/>
      <w:lvlText w:val="%3."/>
      <w:lvlJc w:val="right"/>
      <w:pPr>
        <w:ind w:left="2160" w:hanging="180"/>
      </w:pPr>
    </w:lvl>
    <w:lvl w:ilvl="3" w:tplc="F948FEC2">
      <w:start w:val="1"/>
      <w:numFmt w:val="decimal"/>
      <w:lvlText w:val="%4."/>
      <w:lvlJc w:val="left"/>
      <w:pPr>
        <w:ind w:left="2880" w:hanging="360"/>
      </w:pPr>
    </w:lvl>
    <w:lvl w:ilvl="4" w:tplc="0F0A5EE0">
      <w:start w:val="1"/>
      <w:numFmt w:val="lowerLetter"/>
      <w:lvlText w:val="%5."/>
      <w:lvlJc w:val="left"/>
      <w:pPr>
        <w:ind w:left="3600" w:hanging="360"/>
      </w:pPr>
    </w:lvl>
    <w:lvl w:ilvl="5" w:tplc="2F02BB80">
      <w:start w:val="1"/>
      <w:numFmt w:val="lowerRoman"/>
      <w:lvlText w:val="%6."/>
      <w:lvlJc w:val="right"/>
      <w:pPr>
        <w:ind w:left="4320" w:hanging="180"/>
      </w:pPr>
    </w:lvl>
    <w:lvl w:ilvl="6" w:tplc="B2DAD5C2">
      <w:start w:val="1"/>
      <w:numFmt w:val="decimal"/>
      <w:lvlText w:val="%7."/>
      <w:lvlJc w:val="left"/>
      <w:pPr>
        <w:ind w:left="5040" w:hanging="360"/>
      </w:pPr>
    </w:lvl>
    <w:lvl w:ilvl="7" w:tplc="1AF466DA">
      <w:start w:val="1"/>
      <w:numFmt w:val="lowerLetter"/>
      <w:lvlText w:val="%8."/>
      <w:lvlJc w:val="left"/>
      <w:pPr>
        <w:ind w:left="5760" w:hanging="360"/>
      </w:pPr>
    </w:lvl>
    <w:lvl w:ilvl="8" w:tplc="1A0A40D0">
      <w:start w:val="1"/>
      <w:numFmt w:val="lowerRoman"/>
      <w:lvlText w:val="%9."/>
      <w:lvlJc w:val="right"/>
      <w:pPr>
        <w:ind w:left="6480" w:hanging="180"/>
      </w:pPr>
    </w:lvl>
  </w:abstractNum>
  <w:abstractNum w:abstractNumId="12" w15:restartNumberingAfterBreak="0">
    <w:nsid w:val="797E4C92"/>
    <w:multiLevelType w:val="hybridMultilevel"/>
    <w:tmpl w:val="A3C89EB6"/>
    <w:lvl w:ilvl="0" w:tplc="5A18A04C">
      <w:start w:val="1"/>
      <w:numFmt w:val="decimal"/>
      <w:lvlText w:val="%1."/>
      <w:lvlJc w:val="left"/>
      <w:pPr>
        <w:ind w:left="720" w:hanging="360"/>
      </w:pPr>
    </w:lvl>
    <w:lvl w:ilvl="1" w:tplc="FB7ED4A2">
      <w:start w:val="1"/>
      <w:numFmt w:val="lowerLetter"/>
      <w:lvlText w:val="%2."/>
      <w:lvlJc w:val="left"/>
      <w:pPr>
        <w:ind w:left="1440" w:hanging="360"/>
      </w:pPr>
    </w:lvl>
    <w:lvl w:ilvl="2" w:tplc="C7663136">
      <w:start w:val="1"/>
      <w:numFmt w:val="lowerRoman"/>
      <w:lvlText w:val="%3."/>
      <w:lvlJc w:val="right"/>
      <w:pPr>
        <w:ind w:left="2160" w:hanging="180"/>
      </w:pPr>
    </w:lvl>
    <w:lvl w:ilvl="3" w:tplc="67081A5A">
      <w:start w:val="1"/>
      <w:numFmt w:val="decimal"/>
      <w:lvlText w:val="%4."/>
      <w:lvlJc w:val="left"/>
      <w:pPr>
        <w:ind w:left="2880" w:hanging="360"/>
      </w:pPr>
    </w:lvl>
    <w:lvl w:ilvl="4" w:tplc="389AD63E">
      <w:start w:val="1"/>
      <w:numFmt w:val="lowerLetter"/>
      <w:lvlText w:val="%5."/>
      <w:lvlJc w:val="left"/>
      <w:pPr>
        <w:ind w:left="3600" w:hanging="360"/>
      </w:pPr>
    </w:lvl>
    <w:lvl w:ilvl="5" w:tplc="B4CCAEFC">
      <w:start w:val="1"/>
      <w:numFmt w:val="lowerRoman"/>
      <w:lvlText w:val="%6."/>
      <w:lvlJc w:val="right"/>
      <w:pPr>
        <w:ind w:left="4320" w:hanging="180"/>
      </w:pPr>
    </w:lvl>
    <w:lvl w:ilvl="6" w:tplc="A3F4624E">
      <w:start w:val="1"/>
      <w:numFmt w:val="decimal"/>
      <w:lvlText w:val="%7."/>
      <w:lvlJc w:val="left"/>
      <w:pPr>
        <w:ind w:left="5040" w:hanging="360"/>
      </w:pPr>
    </w:lvl>
    <w:lvl w:ilvl="7" w:tplc="C05C3F1C">
      <w:start w:val="1"/>
      <w:numFmt w:val="lowerLetter"/>
      <w:lvlText w:val="%8."/>
      <w:lvlJc w:val="left"/>
      <w:pPr>
        <w:ind w:left="5760" w:hanging="360"/>
      </w:pPr>
    </w:lvl>
    <w:lvl w:ilvl="8" w:tplc="86A627F4">
      <w:start w:val="1"/>
      <w:numFmt w:val="lowerRoman"/>
      <w:lvlText w:val="%9."/>
      <w:lvlJc w:val="right"/>
      <w:pPr>
        <w:ind w:left="6480" w:hanging="180"/>
      </w:pPr>
    </w:lvl>
  </w:abstractNum>
  <w:num w:numId="1" w16cid:durableId="1621112226">
    <w:abstractNumId w:val="12"/>
  </w:num>
  <w:num w:numId="2" w16cid:durableId="1169251309">
    <w:abstractNumId w:val="11"/>
  </w:num>
  <w:num w:numId="3" w16cid:durableId="2107144752">
    <w:abstractNumId w:val="3"/>
  </w:num>
  <w:num w:numId="4" w16cid:durableId="1764717720">
    <w:abstractNumId w:val="8"/>
  </w:num>
  <w:num w:numId="5" w16cid:durableId="35547181">
    <w:abstractNumId w:val="10"/>
  </w:num>
  <w:num w:numId="6" w16cid:durableId="1925797711">
    <w:abstractNumId w:val="10"/>
  </w:num>
  <w:num w:numId="7" w16cid:durableId="608271226">
    <w:abstractNumId w:val="9"/>
  </w:num>
  <w:num w:numId="8" w16cid:durableId="771895393">
    <w:abstractNumId w:val="7"/>
  </w:num>
  <w:num w:numId="9" w16cid:durableId="41253466">
    <w:abstractNumId w:val="1"/>
  </w:num>
  <w:num w:numId="10" w16cid:durableId="413818470">
    <w:abstractNumId w:val="6"/>
  </w:num>
  <w:num w:numId="11" w16cid:durableId="232855383">
    <w:abstractNumId w:val="5"/>
  </w:num>
  <w:num w:numId="12" w16cid:durableId="2081781271">
    <w:abstractNumId w:val="4"/>
  </w:num>
  <w:num w:numId="13" w16cid:durableId="994185437">
    <w:abstractNumId w:val="2"/>
  </w:num>
  <w:num w:numId="14" w16cid:durableId="14956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6D5"/>
    <w:rsid w:val="00002F3C"/>
    <w:rsid w:val="00012CC1"/>
    <w:rsid w:val="000161C0"/>
    <w:rsid w:val="00034B2D"/>
    <w:rsid w:val="00036807"/>
    <w:rsid w:val="000372CD"/>
    <w:rsid w:val="00044D11"/>
    <w:rsid w:val="00076E54"/>
    <w:rsid w:val="000B5438"/>
    <w:rsid w:val="000C12A6"/>
    <w:rsid w:val="000E3AAF"/>
    <w:rsid w:val="00102289"/>
    <w:rsid w:val="001132B7"/>
    <w:rsid w:val="00133350"/>
    <w:rsid w:val="00187271"/>
    <w:rsid w:val="00192CE8"/>
    <w:rsid w:val="00193499"/>
    <w:rsid w:val="001B47CF"/>
    <w:rsid w:val="001E5D76"/>
    <w:rsid w:val="00201231"/>
    <w:rsid w:val="002159D2"/>
    <w:rsid w:val="00227912"/>
    <w:rsid w:val="00236F88"/>
    <w:rsid w:val="002416D5"/>
    <w:rsid w:val="00257795"/>
    <w:rsid w:val="00270787"/>
    <w:rsid w:val="00273B1A"/>
    <w:rsid w:val="00285762"/>
    <w:rsid w:val="00297EC1"/>
    <w:rsid w:val="002C60B6"/>
    <w:rsid w:val="002C6361"/>
    <w:rsid w:val="002C7C8B"/>
    <w:rsid w:val="002D29B0"/>
    <w:rsid w:val="002F2AF2"/>
    <w:rsid w:val="00300D1E"/>
    <w:rsid w:val="00304281"/>
    <w:rsid w:val="00304A77"/>
    <w:rsid w:val="00327803"/>
    <w:rsid w:val="003459B1"/>
    <w:rsid w:val="00360617"/>
    <w:rsid w:val="00363631"/>
    <w:rsid w:val="00371E5A"/>
    <w:rsid w:val="00372E8F"/>
    <w:rsid w:val="00376529"/>
    <w:rsid w:val="00385214"/>
    <w:rsid w:val="003954FE"/>
    <w:rsid w:val="003A4A1C"/>
    <w:rsid w:val="003B54E5"/>
    <w:rsid w:val="003B5606"/>
    <w:rsid w:val="003D1840"/>
    <w:rsid w:val="003E3A1F"/>
    <w:rsid w:val="003F5083"/>
    <w:rsid w:val="003F6ADE"/>
    <w:rsid w:val="00400D27"/>
    <w:rsid w:val="0040351E"/>
    <w:rsid w:val="00403DA2"/>
    <w:rsid w:val="0042106C"/>
    <w:rsid w:val="00461631"/>
    <w:rsid w:val="00474F96"/>
    <w:rsid w:val="00493E76"/>
    <w:rsid w:val="004A46FA"/>
    <w:rsid w:val="004C62F8"/>
    <w:rsid w:val="004D71A3"/>
    <w:rsid w:val="004E36BA"/>
    <w:rsid w:val="004E7251"/>
    <w:rsid w:val="004F6EFE"/>
    <w:rsid w:val="00533ECD"/>
    <w:rsid w:val="00537DC8"/>
    <w:rsid w:val="005501F8"/>
    <w:rsid w:val="00596CF7"/>
    <w:rsid w:val="005A6A91"/>
    <w:rsid w:val="005C23AC"/>
    <w:rsid w:val="005D565C"/>
    <w:rsid w:val="00612933"/>
    <w:rsid w:val="00614FE9"/>
    <w:rsid w:val="0063793D"/>
    <w:rsid w:val="006412AD"/>
    <w:rsid w:val="006420DF"/>
    <w:rsid w:val="006476DA"/>
    <w:rsid w:val="00654C10"/>
    <w:rsid w:val="0068026F"/>
    <w:rsid w:val="00681895"/>
    <w:rsid w:val="006974C5"/>
    <w:rsid w:val="006B5E71"/>
    <w:rsid w:val="006B66C1"/>
    <w:rsid w:val="006C4346"/>
    <w:rsid w:val="006E33F3"/>
    <w:rsid w:val="006F5DEF"/>
    <w:rsid w:val="007047C0"/>
    <w:rsid w:val="007116ED"/>
    <w:rsid w:val="00743C74"/>
    <w:rsid w:val="00754F34"/>
    <w:rsid w:val="00755A77"/>
    <w:rsid w:val="00761504"/>
    <w:rsid w:val="00787180"/>
    <w:rsid w:val="00787676"/>
    <w:rsid w:val="007978F9"/>
    <w:rsid w:val="007A753B"/>
    <w:rsid w:val="007B3781"/>
    <w:rsid w:val="007B6B13"/>
    <w:rsid w:val="007D6D13"/>
    <w:rsid w:val="00807F70"/>
    <w:rsid w:val="0081728F"/>
    <w:rsid w:val="008221E9"/>
    <w:rsid w:val="00824E2F"/>
    <w:rsid w:val="00836A0C"/>
    <w:rsid w:val="0083788B"/>
    <w:rsid w:val="00881548"/>
    <w:rsid w:val="00885ED7"/>
    <w:rsid w:val="00896F39"/>
    <w:rsid w:val="008A4BDE"/>
    <w:rsid w:val="008B49C5"/>
    <w:rsid w:val="008D22A4"/>
    <w:rsid w:val="008D4077"/>
    <w:rsid w:val="008E1C4C"/>
    <w:rsid w:val="008F7D70"/>
    <w:rsid w:val="009254A2"/>
    <w:rsid w:val="00926CBE"/>
    <w:rsid w:val="009311B6"/>
    <w:rsid w:val="00950724"/>
    <w:rsid w:val="0096575B"/>
    <w:rsid w:val="009939B2"/>
    <w:rsid w:val="009A312C"/>
    <w:rsid w:val="009C2B27"/>
    <w:rsid w:val="009C34ED"/>
    <w:rsid w:val="009D1CB8"/>
    <w:rsid w:val="00A119F0"/>
    <w:rsid w:val="00A24688"/>
    <w:rsid w:val="00A379A8"/>
    <w:rsid w:val="00A568DB"/>
    <w:rsid w:val="00A61D20"/>
    <w:rsid w:val="00AA065D"/>
    <w:rsid w:val="00AA4F90"/>
    <w:rsid w:val="00AB1A96"/>
    <w:rsid w:val="00AB1ECC"/>
    <w:rsid w:val="00AD0814"/>
    <w:rsid w:val="00AD3252"/>
    <w:rsid w:val="00B242B4"/>
    <w:rsid w:val="00B533F1"/>
    <w:rsid w:val="00B613B5"/>
    <w:rsid w:val="00BA6057"/>
    <w:rsid w:val="00BB7349"/>
    <w:rsid w:val="00BC0A27"/>
    <w:rsid w:val="00BE23F1"/>
    <w:rsid w:val="00C00445"/>
    <w:rsid w:val="00C01454"/>
    <w:rsid w:val="00C31E00"/>
    <w:rsid w:val="00C63CBA"/>
    <w:rsid w:val="00C67482"/>
    <w:rsid w:val="00C70860"/>
    <w:rsid w:val="00C87DC4"/>
    <w:rsid w:val="00CC0A35"/>
    <w:rsid w:val="00CE1DC4"/>
    <w:rsid w:val="00CE317C"/>
    <w:rsid w:val="00CF6E92"/>
    <w:rsid w:val="00D04A6C"/>
    <w:rsid w:val="00D10DC1"/>
    <w:rsid w:val="00D24BD5"/>
    <w:rsid w:val="00D32CB2"/>
    <w:rsid w:val="00D431D4"/>
    <w:rsid w:val="00D50370"/>
    <w:rsid w:val="00D6440B"/>
    <w:rsid w:val="00D71A92"/>
    <w:rsid w:val="00D84261"/>
    <w:rsid w:val="00DC4930"/>
    <w:rsid w:val="00DF0974"/>
    <w:rsid w:val="00DF19F1"/>
    <w:rsid w:val="00DF2003"/>
    <w:rsid w:val="00DF36B1"/>
    <w:rsid w:val="00E05852"/>
    <w:rsid w:val="00E22FA2"/>
    <w:rsid w:val="00E37908"/>
    <w:rsid w:val="00E50EE7"/>
    <w:rsid w:val="00E64F76"/>
    <w:rsid w:val="00E8364F"/>
    <w:rsid w:val="00E86D6F"/>
    <w:rsid w:val="00EA5CDF"/>
    <w:rsid w:val="00EA6060"/>
    <w:rsid w:val="00EC54D1"/>
    <w:rsid w:val="00ED69C4"/>
    <w:rsid w:val="00EE2897"/>
    <w:rsid w:val="00EE7E03"/>
    <w:rsid w:val="00EF7B91"/>
    <w:rsid w:val="00F01C84"/>
    <w:rsid w:val="00F05016"/>
    <w:rsid w:val="00F1404C"/>
    <w:rsid w:val="00F33684"/>
    <w:rsid w:val="00F407D4"/>
    <w:rsid w:val="00F52360"/>
    <w:rsid w:val="00F71EA7"/>
    <w:rsid w:val="00F84700"/>
    <w:rsid w:val="00F92539"/>
    <w:rsid w:val="00F94D33"/>
    <w:rsid w:val="00FA6177"/>
    <w:rsid w:val="00FC47B6"/>
    <w:rsid w:val="00FD183C"/>
    <w:rsid w:val="00FD3082"/>
    <w:rsid w:val="00FD42BF"/>
    <w:rsid w:val="0106EF8A"/>
    <w:rsid w:val="02D992A8"/>
    <w:rsid w:val="034DA48E"/>
    <w:rsid w:val="0516054C"/>
    <w:rsid w:val="05F1E23A"/>
    <w:rsid w:val="0679D6B9"/>
    <w:rsid w:val="070063EB"/>
    <w:rsid w:val="098DFE2B"/>
    <w:rsid w:val="099954B8"/>
    <w:rsid w:val="09D50BFB"/>
    <w:rsid w:val="0A41E41D"/>
    <w:rsid w:val="0BCA4A94"/>
    <w:rsid w:val="0EECA96E"/>
    <w:rsid w:val="0FF20ABA"/>
    <w:rsid w:val="10E10C22"/>
    <w:rsid w:val="1308DF98"/>
    <w:rsid w:val="1331ABC8"/>
    <w:rsid w:val="13FC2694"/>
    <w:rsid w:val="140E1A92"/>
    <w:rsid w:val="1540E4FA"/>
    <w:rsid w:val="15BFF471"/>
    <w:rsid w:val="15E38CBB"/>
    <w:rsid w:val="16BA8CD7"/>
    <w:rsid w:val="180EB9CC"/>
    <w:rsid w:val="18A5A71D"/>
    <w:rsid w:val="19D85D49"/>
    <w:rsid w:val="1A5419A6"/>
    <w:rsid w:val="20D34CF9"/>
    <w:rsid w:val="23ACF8AE"/>
    <w:rsid w:val="249FD7E2"/>
    <w:rsid w:val="25598791"/>
    <w:rsid w:val="27772191"/>
    <w:rsid w:val="2F93FECE"/>
    <w:rsid w:val="2FD03530"/>
    <w:rsid w:val="3090B822"/>
    <w:rsid w:val="3296FB59"/>
    <w:rsid w:val="3848AA3E"/>
    <w:rsid w:val="3BA49676"/>
    <w:rsid w:val="3D1F1AFF"/>
    <w:rsid w:val="3FE1BB09"/>
    <w:rsid w:val="4146E994"/>
    <w:rsid w:val="42F5974B"/>
    <w:rsid w:val="44843461"/>
    <w:rsid w:val="45076D29"/>
    <w:rsid w:val="455C21DA"/>
    <w:rsid w:val="460FFF4B"/>
    <w:rsid w:val="480BB718"/>
    <w:rsid w:val="50FA0A51"/>
    <w:rsid w:val="532A0422"/>
    <w:rsid w:val="534B3294"/>
    <w:rsid w:val="5A1451EB"/>
    <w:rsid w:val="5A42B446"/>
    <w:rsid w:val="60427B0A"/>
    <w:rsid w:val="63E27B83"/>
    <w:rsid w:val="65417BAE"/>
    <w:rsid w:val="67F4CBA8"/>
    <w:rsid w:val="6BA45AED"/>
    <w:rsid w:val="6C57BD86"/>
    <w:rsid w:val="6C83F2BB"/>
    <w:rsid w:val="6D0BA3DC"/>
    <w:rsid w:val="6D47888D"/>
    <w:rsid w:val="702DCDE6"/>
    <w:rsid w:val="74C70907"/>
    <w:rsid w:val="7576C1F3"/>
    <w:rsid w:val="78F4D0F0"/>
    <w:rsid w:val="7A9E6919"/>
    <w:rsid w:val="7AD5CBD1"/>
    <w:rsid w:val="7B2A06A6"/>
    <w:rsid w:val="7C6ACB22"/>
    <w:rsid w:val="7D728BE5"/>
    <w:rsid w:val="7DC2116A"/>
    <w:rsid w:val="7DE6FEC4"/>
    <w:rsid w:val="7E2DF751"/>
    <w:rsid w:val="7EAFCC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7C726"/>
  <w15:docId w15:val="{EDA7AB6A-4179-4CE7-9B6F-5E4773F3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CE317C"/>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Overskrift3">
    <w:name w:val="heading 3"/>
    <w:basedOn w:val="Normal"/>
    <w:next w:val="Normal"/>
    <w:uiPriority w:val="9"/>
    <w:unhideWhenUsed/>
    <w:qFormat/>
    <w:rsid w:val="5A42B446"/>
    <w:pPr>
      <w:keepNext/>
      <w:keepLines/>
      <w:spacing w:before="160" w:after="80"/>
      <w:outlineLvl w:val="2"/>
    </w:pPr>
    <w:rPr>
      <w:rFonts w:cstheme="majorEastAsia"/>
      <w:color w:val="365F91" w:themeColor="accent1" w:themeShade="BF"/>
      <w:sz w:val="28"/>
      <w:szCs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uiPriority w:val="34"/>
    <w:qFormat/>
    <w:rsid w:val="00CC0A35"/>
    <w:pPr>
      <w:spacing w:after="0" w:line="240" w:lineRule="auto"/>
      <w:ind w:left="720"/>
    </w:pPr>
    <w:rPr>
      <w:rFonts w:ascii="Calibri" w:hAnsi="Calibri" w:cs="Times New Roman"/>
    </w:rPr>
  </w:style>
  <w:style w:type="paragraph" w:styleId="Bobletekst">
    <w:name w:val="Balloon Text"/>
    <w:basedOn w:val="Normal"/>
    <w:link w:val="BobletekstTegn"/>
    <w:uiPriority w:val="99"/>
    <w:semiHidden/>
    <w:unhideWhenUsed/>
    <w:rsid w:val="00E37908"/>
    <w:pPr>
      <w:spacing w:after="0" w:line="240" w:lineRule="auto"/>
    </w:pPr>
    <w:rPr>
      <w:rFonts w:ascii="Tahoma" w:hAnsi="Tahoma" w:cs="Tahoma"/>
      <w:sz w:val="16"/>
      <w:szCs w:val="16"/>
    </w:rPr>
  </w:style>
  <w:style w:type="character" w:styleId="BobletekstTegn" w:customStyle="1">
    <w:name w:val="Bobletekst Tegn"/>
    <w:basedOn w:val="Standardskriftforavsnitt"/>
    <w:link w:val="Bobletekst"/>
    <w:uiPriority w:val="99"/>
    <w:semiHidden/>
    <w:rsid w:val="00E37908"/>
    <w:rPr>
      <w:rFonts w:ascii="Tahoma" w:hAnsi="Tahoma" w:cs="Tahoma"/>
      <w:sz w:val="16"/>
      <w:szCs w:val="16"/>
    </w:rPr>
  </w:style>
  <w:style w:type="character" w:styleId="Overskrift1Tegn" w:customStyle="1">
    <w:name w:val="Overskrift 1 Tegn"/>
    <w:basedOn w:val="Standardskriftforavsnitt"/>
    <w:link w:val="Overskrift1"/>
    <w:uiPriority w:val="9"/>
    <w:rsid w:val="00CE317C"/>
    <w:rPr>
      <w:rFonts w:asciiTheme="majorHAnsi" w:hAnsiTheme="majorHAnsi" w:eastAsiaTheme="majorEastAsia" w:cstheme="majorBidi"/>
      <w:b/>
      <w:bCs/>
      <w:color w:val="365F91" w:themeColor="accent1" w:themeShade="BF"/>
      <w:sz w:val="28"/>
      <w:szCs w:val="28"/>
    </w:rPr>
  </w:style>
  <w:style w:type="paragraph" w:styleId="Topptekst">
    <w:name w:val="header"/>
    <w:basedOn w:val="Normal"/>
    <w:link w:val="TopptekstTegn"/>
    <w:uiPriority w:val="99"/>
    <w:unhideWhenUsed/>
    <w:rsid w:val="009254A2"/>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9254A2"/>
  </w:style>
  <w:style w:type="paragraph" w:styleId="Bunntekst">
    <w:name w:val="footer"/>
    <w:basedOn w:val="Normal"/>
    <w:link w:val="BunntekstTegn"/>
    <w:uiPriority w:val="99"/>
    <w:unhideWhenUsed/>
    <w:rsid w:val="009254A2"/>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9254A2"/>
  </w:style>
  <w:style w:type="character" w:styleId="Hyperkobling">
    <w:name w:val="Hyperlink"/>
    <w:basedOn w:val="Standardskriftforavsnitt"/>
    <w:uiPriority w:val="99"/>
    <w:unhideWhenUsed/>
    <w:rsid w:val="00761504"/>
    <w:rPr>
      <w:color w:val="0000FF" w:themeColor="hyperlink"/>
      <w:u w:val="single"/>
    </w:rPr>
  </w:style>
  <w:style w:type="character" w:styleId="Ulstomtale">
    <w:name w:val="Unresolved Mention"/>
    <w:basedOn w:val="Standardskriftforavsnitt"/>
    <w:uiPriority w:val="99"/>
    <w:semiHidden/>
    <w:unhideWhenUsed/>
    <w:rsid w:val="00761504"/>
    <w:rPr>
      <w:color w:val="605E5C"/>
      <w:shd w:val="clear" w:color="auto" w:fill="E1DFDD"/>
    </w:rPr>
  </w:style>
  <w:style w:type="character" w:styleId="Merknadsreferanse">
    <w:name w:val="annotation reference"/>
    <w:basedOn w:val="Standardskriftforavsnitt"/>
    <w:uiPriority w:val="99"/>
    <w:semiHidden/>
    <w:unhideWhenUsed/>
    <w:rsid w:val="00836A0C"/>
    <w:rPr>
      <w:sz w:val="16"/>
      <w:szCs w:val="16"/>
    </w:rPr>
  </w:style>
  <w:style w:type="paragraph" w:styleId="Merknadstekst">
    <w:name w:val="annotation text"/>
    <w:basedOn w:val="Normal"/>
    <w:link w:val="MerknadstekstTegn"/>
    <w:uiPriority w:val="99"/>
    <w:unhideWhenUsed/>
    <w:rsid w:val="00836A0C"/>
    <w:pPr>
      <w:spacing w:before="120" w:after="120" w:line="240" w:lineRule="auto"/>
    </w:pPr>
    <w:rPr>
      <w:rFonts w:ascii="Aptos" w:hAnsi="Aptos" w:eastAsiaTheme="minorHAnsi"/>
      <w:sz w:val="20"/>
      <w:szCs w:val="20"/>
      <w:lang w:eastAsia="en-US"/>
    </w:rPr>
  </w:style>
  <w:style w:type="character" w:styleId="MerknadstekstTegn" w:customStyle="1">
    <w:name w:val="Merknadstekst Tegn"/>
    <w:basedOn w:val="Standardskriftforavsnitt"/>
    <w:link w:val="Merknadstekst"/>
    <w:uiPriority w:val="99"/>
    <w:rsid w:val="00836A0C"/>
    <w:rPr>
      <w:rFonts w:ascii="Aptos" w:hAnsi="Aptos" w:eastAsiaTheme="minorHAnsi"/>
      <w:sz w:val="20"/>
      <w:szCs w:val="20"/>
      <w:lang w:eastAsia="en-US"/>
    </w:rPr>
  </w:style>
  <w:style w:type="paragraph" w:styleId="Kommentaremne">
    <w:name w:val="annotation subject"/>
    <w:basedOn w:val="Merknadstekst"/>
    <w:next w:val="Merknadstekst"/>
    <w:link w:val="KommentaremneTegn"/>
    <w:uiPriority w:val="99"/>
    <w:semiHidden/>
    <w:unhideWhenUsed/>
    <w:rsid w:val="005D565C"/>
    <w:pPr>
      <w:spacing w:before="0" w:after="200"/>
    </w:pPr>
    <w:rPr>
      <w:rFonts w:asciiTheme="minorHAnsi" w:hAnsiTheme="minorHAnsi" w:eastAsiaTheme="minorEastAsia"/>
      <w:b/>
      <w:bCs/>
      <w:lang w:eastAsia="nb-NO"/>
    </w:rPr>
  </w:style>
  <w:style w:type="character" w:styleId="KommentaremneTegn" w:customStyle="1">
    <w:name w:val="Kommentaremne Tegn"/>
    <w:basedOn w:val="MerknadstekstTegn"/>
    <w:link w:val="Kommentaremne"/>
    <w:uiPriority w:val="99"/>
    <w:semiHidden/>
    <w:rsid w:val="005D565C"/>
    <w:rPr>
      <w:rFonts w:ascii="Aptos" w:hAnsi="Aptos" w:eastAsiaTheme="minorHAnsi"/>
      <w:b/>
      <w:bCs/>
      <w:sz w:val="20"/>
      <w:szCs w:val="20"/>
      <w:lang w:eastAsia="en-US"/>
    </w:rPr>
  </w:style>
  <w:style w:type="table" w:styleId="Tabellrutenett">
    <w:name w:val="Table Grid"/>
    <w:basedOn w:val="Vanligtabell"/>
    <w:uiPriority w:val="59"/>
    <w:rsid w:val="00D6440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039727">
      <w:bodyDiv w:val="1"/>
      <w:marLeft w:val="0"/>
      <w:marRight w:val="0"/>
      <w:marTop w:val="0"/>
      <w:marBottom w:val="0"/>
      <w:divBdr>
        <w:top w:val="none" w:sz="0" w:space="0" w:color="auto"/>
        <w:left w:val="none" w:sz="0" w:space="0" w:color="auto"/>
        <w:bottom w:val="none" w:sz="0" w:space="0" w:color="auto"/>
        <w:right w:val="none" w:sz="0" w:space="0" w:color="auto"/>
      </w:divBdr>
    </w:div>
    <w:div w:id="1095590917">
      <w:bodyDiv w:val="1"/>
      <w:marLeft w:val="0"/>
      <w:marRight w:val="0"/>
      <w:marTop w:val="0"/>
      <w:marBottom w:val="0"/>
      <w:divBdr>
        <w:top w:val="none" w:sz="0" w:space="0" w:color="auto"/>
        <w:left w:val="none" w:sz="0" w:space="0" w:color="auto"/>
        <w:bottom w:val="none" w:sz="0" w:space="0" w:color="auto"/>
        <w:right w:val="none" w:sz="0" w:space="0" w:color="auto"/>
      </w:divBdr>
    </w:div>
    <w:div w:id="1534879800">
      <w:bodyDiv w:val="1"/>
      <w:marLeft w:val="0"/>
      <w:marRight w:val="0"/>
      <w:marTop w:val="0"/>
      <w:marBottom w:val="0"/>
      <w:divBdr>
        <w:top w:val="none" w:sz="0" w:space="0" w:color="auto"/>
        <w:left w:val="none" w:sz="0" w:space="0" w:color="auto"/>
        <w:bottom w:val="none" w:sz="0" w:space="0" w:color="auto"/>
        <w:right w:val="none" w:sz="0" w:space="0" w:color="auto"/>
      </w:divBdr>
    </w:div>
    <w:div w:id="16837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10.wmf"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9F6F719F9A49A1F18E6DBCCAFD26" ma:contentTypeVersion="13" ma:contentTypeDescription="Create a new document." ma:contentTypeScope="" ma:versionID="b9009a9bf7d44596cf43da476f56d3f0">
  <xsd:schema xmlns:xsd="http://www.w3.org/2001/XMLSchema" xmlns:xs="http://www.w3.org/2001/XMLSchema" xmlns:p="http://schemas.microsoft.com/office/2006/metadata/properties" xmlns:ns2="b4e467f8-7043-4578-9472-893f7b23fe5d" xmlns:ns3="a8a96859-e2e7-493e-8bb2-12ffbebe19a1" targetNamespace="http://schemas.microsoft.com/office/2006/metadata/properties" ma:root="true" ma:fieldsID="c6d56834827eef0f9f751a9bea074f8f" ns2:_="" ns3:_="">
    <xsd:import namespace="b4e467f8-7043-4578-9472-893f7b23fe5d"/>
    <xsd:import namespace="a8a96859-e2e7-493e-8bb2-12ffbebe1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467f8-7043-4578-9472-893f7b23fe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80b8731-baab-4ba9-8a30-230d2a00d2c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a96859-e2e7-493e-8bb2-12ffbebe19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e467f8-7043-4578-9472-893f7b23fe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367A8-76B1-4F4D-A55C-A6A18011B214}"/>
</file>

<file path=customXml/itemProps2.xml><?xml version="1.0" encoding="utf-8"?>
<ds:datastoreItem xmlns:ds="http://schemas.openxmlformats.org/officeDocument/2006/customXml" ds:itemID="{F94B3A75-DA2D-4604-BF9F-FB3E42B5899E}">
  <ds:schemaRefs>
    <ds:schemaRef ds:uri="http://schemas.microsoft.com/office/2006/metadata/properties"/>
    <ds:schemaRef ds:uri="http://schemas.microsoft.com/office/infopath/2007/PartnerControls"/>
    <ds:schemaRef ds:uri="b4e467f8-7043-4578-9472-893f7b23fe5d"/>
  </ds:schemaRefs>
</ds:datastoreItem>
</file>

<file path=customXml/itemProps3.xml><?xml version="1.0" encoding="utf-8"?>
<ds:datastoreItem xmlns:ds="http://schemas.openxmlformats.org/officeDocument/2006/customXml" ds:itemID="{6CD04773-5760-4541-A830-C031D6679229}">
  <ds:schemaRefs>
    <ds:schemaRef ds:uri="http://schemas.openxmlformats.org/officeDocument/2006/bibliography"/>
  </ds:schemaRefs>
</ds:datastoreItem>
</file>

<file path=customXml/itemProps4.xml><?xml version="1.0" encoding="utf-8"?>
<ds:datastoreItem xmlns:ds="http://schemas.openxmlformats.org/officeDocument/2006/customXml" ds:itemID="{BFF3124A-B734-4A6B-9D46-34E11D71778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 Inge Navelsaker</dc:creator>
  <cp:lastModifiedBy>Terje Blekaberg Kaasa</cp:lastModifiedBy>
  <cp:revision>107</cp:revision>
  <cp:lastPrinted>2015-09-22T07:45:00Z</cp:lastPrinted>
  <dcterms:created xsi:type="dcterms:W3CDTF">2025-03-24T13:31:00Z</dcterms:created>
  <dcterms:modified xsi:type="dcterms:W3CDTF">2026-06-12T11:23:17Z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0x0101008BA89F6F719F9A49A1F18E6DBCCAFD26</vt:lpwstr>
  </property>
  <property fmtid="{D5CDD505-2E9C-101B-9397-08002B2CF9AE}" pid="3" name="MediaServiceImageTags">
    <vt:lpwstr/>
  </property>
</Properties>
</file>